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9C350D" w14:paraId="395DCCB6" w14:textId="77777777" w:rsidTr="009C350D">
        <w:trPr>
          <w:trHeight w:val="5808"/>
        </w:trPr>
        <w:tc>
          <w:tcPr>
            <w:tcW w:w="9730" w:type="dxa"/>
          </w:tcPr>
          <w:bookmarkStart w:id="0" w:name="_Toc491967867"/>
          <w:bookmarkStart w:id="1" w:name="_Toc139860430"/>
          <w:p w14:paraId="712BD380" w14:textId="77777777" w:rsidR="009C350D" w:rsidRPr="009C350D" w:rsidRDefault="009C350D" w:rsidP="009C350D">
            <w:pPr>
              <w:ind w:right="-150"/>
              <w:jc w:val="right"/>
              <w:rPr>
                <w:rFonts w:ascii="Noa LT Std" w:hAnsi="Noa LT Std"/>
              </w:rPr>
            </w:pPr>
            <w:r w:rsidRPr="009C350D">
              <w:rPr>
                <w:rFonts w:ascii="Noa LT Std" w:hAnsi="Noa LT Std"/>
                <w:noProof/>
              </w:rPr>
              <mc:AlternateContent>
                <mc:Choice Requires="wps">
                  <w:drawing>
                    <wp:anchor distT="45720" distB="45720" distL="114300" distR="114300" simplePos="0" relativeHeight="251657216" behindDoc="1" locked="0" layoutInCell="1" allowOverlap="1" wp14:anchorId="4D0322F6" wp14:editId="3A36C998">
                      <wp:simplePos x="0" y="0"/>
                      <wp:positionH relativeFrom="column">
                        <wp:posOffset>3150870</wp:posOffset>
                      </wp:positionH>
                      <wp:positionV relativeFrom="paragraph">
                        <wp:posOffset>-10795</wp:posOffset>
                      </wp:positionV>
                      <wp:extent cx="5504385" cy="483130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385" cy="4831307"/>
                              </a:xfrm>
                              <a:prstGeom prst="rect">
                                <a:avLst/>
                              </a:prstGeom>
                              <a:solidFill>
                                <a:srgbClr val="FFFFFF"/>
                              </a:solidFill>
                              <a:ln w="9525">
                                <a:noFill/>
                                <a:miter lim="800000"/>
                                <a:headEnd/>
                                <a:tailEnd/>
                              </a:ln>
                            </wps:spPr>
                            <wps:txbx>
                              <w:txbxContent>
                                <w:p w14:paraId="4FA82582" w14:textId="77777777" w:rsidR="00DF47FC" w:rsidRDefault="00DF47FC">
                                  <w:r>
                                    <w:rPr>
                                      <w:rFonts w:ascii="Noa LT Std" w:hAnsi="Noa LT Std"/>
                                      <w:noProof/>
                                    </w:rPr>
                                    <w:drawing>
                                      <wp:inline distT="0" distB="0" distL="0" distR="0" wp14:anchorId="33F7B7FD" wp14:editId="415A3C04">
                                        <wp:extent cx="5313045" cy="5313045"/>
                                        <wp:effectExtent l="0" t="0" r="0" b="0"/>
                                        <wp:docPr id="244" name="Picture 244" descr="C:\Users\pat\AppData\Local\Microsoft\Windows\INetCache\Content.Word\icon-hex-tr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INetCache\Content.Word\icon-hex-train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3045" cy="531304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D0322F6" id="_x0000_t202" coordsize="21600,21600" o:spt="202" path="m,l,21600r21600,l21600,xe">
                      <v:stroke joinstyle="miter"/>
                      <v:path gradientshapeok="t" o:connecttype="rect"/>
                    </v:shapetype>
                    <v:shape id="Text Box 2" o:spid="_x0000_s1026" type="#_x0000_t202" style="position:absolute;left:0;text-align:left;margin-left:248.1pt;margin-top:-.85pt;width:433.4pt;height:380.4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" stroked="f">
                      <v:textbox style="mso-fit-shape-to-text:t">
                        <w:txbxContent>
                          <w:p w14:paraId="4FA82582" w14:textId="77777777" w:rsidR="00DF47FC" w:rsidRDefault="00DF47FC">
                            <w:r>
                              <w:rPr>
                                <w:rFonts w:ascii="Noa LT Std" w:hAnsi="Noa LT Std"/>
                                <w:noProof/>
                              </w:rPr>
                              <w:drawing>
                                <wp:inline distT="0" distB="0" distL="0" distR="0" wp14:anchorId="33F7B7FD" wp14:editId="415A3C04">
                                  <wp:extent cx="5313045" cy="5313045"/>
                                  <wp:effectExtent l="0" t="0" r="0" b="0"/>
                                  <wp:docPr id="244" name="Picture 244" descr="C:\Users\pat\AppData\Local\Microsoft\Windows\INetCache\Content.Word\icon-hex-tr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INetCache\Content.Word\icon-hex-train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045" cy="5313045"/>
                                          </a:xfrm>
                                          <a:prstGeom prst="rect">
                                            <a:avLst/>
                                          </a:prstGeom>
                                          <a:noFill/>
                                          <a:ln>
                                            <a:noFill/>
                                          </a:ln>
                                        </pic:spPr>
                                      </pic:pic>
                                    </a:graphicData>
                                  </a:graphic>
                                </wp:inline>
                              </w:drawing>
                            </w:r>
                          </w:p>
                        </w:txbxContent>
                      </v:textbox>
                    </v:shape>
                  </w:pict>
                </mc:Fallback>
              </mc:AlternateContent>
            </w:r>
          </w:p>
        </w:tc>
      </w:tr>
      <w:tr w:rsidR="009C350D" w14:paraId="39D3D9AD" w14:textId="77777777" w:rsidTr="007037FB">
        <w:trPr>
          <w:trHeight w:val="6807"/>
        </w:trPr>
        <w:tc>
          <w:tcPr>
            <w:tcW w:w="9730" w:type="dxa"/>
            <w:tcMar>
              <w:left w:w="0" w:type="dxa"/>
            </w:tcMar>
            <w:vAlign w:val="bottom"/>
          </w:tcPr>
          <w:p w14:paraId="5E833BA8" w14:textId="362E96D3" w:rsidR="009C350D" w:rsidRPr="00B97BCA" w:rsidRDefault="00444018" w:rsidP="00B97BCA">
            <w:pPr>
              <w:pStyle w:val="H2ContentsHeader"/>
              <w:rPr>
                <w:sz w:val="82"/>
              </w:rPr>
            </w:pPr>
            <w:r>
              <w:rPr>
                <w:sz w:val="82"/>
              </w:rPr>
              <w:t>QuantityWare Calculation Issue Questionnaire</w:t>
            </w:r>
          </w:p>
          <w:p w14:paraId="6B947831" w14:textId="61705C1E" w:rsidR="009C350D" w:rsidRPr="003F6842" w:rsidRDefault="00444018" w:rsidP="00B97BCA">
            <w:pPr>
              <w:pStyle w:val="H2ContentsHeader"/>
              <w:rPr>
                <w:rFonts w:ascii="Noa LT Std Light" w:hAnsi="Noa LT Std Light"/>
                <w:sz w:val="70"/>
              </w:rPr>
            </w:pPr>
            <w:r w:rsidRPr="00444018">
              <w:rPr>
                <w:sz w:val="42"/>
              </w:rPr>
              <w:t>Support Analysis of QCI Configuration Setting</w:t>
            </w:r>
            <w:r>
              <w:rPr>
                <w:sz w:val="42"/>
              </w:rPr>
              <w:t>s</w:t>
            </w:r>
          </w:p>
        </w:tc>
      </w:tr>
    </w:tbl>
    <w:bookmarkEnd w:id="0"/>
    <w:p w14:paraId="0F528EA7" w14:textId="383E6080" w:rsidR="00D2299D" w:rsidRPr="007037FB" w:rsidRDefault="00444018" w:rsidP="00B97BCA">
      <w:pPr>
        <w:pStyle w:val="H2ContentsHeader"/>
      </w:pPr>
      <w:r>
        <w:lastRenderedPageBreak/>
        <w:t>QuantityWare Calculation Issue Questionnaire</w:t>
      </w:r>
    </w:p>
    <w:p w14:paraId="6D37571C" w14:textId="77777777" w:rsidR="00E10BEA" w:rsidRPr="007037FB" w:rsidRDefault="002814DC" w:rsidP="007037FB">
      <w:pPr>
        <w:pStyle w:val="H3NoBullet"/>
      </w:pPr>
      <w:r w:rsidRPr="007037FB">
        <w:t>Contents</w:t>
      </w:r>
    </w:p>
    <w:bookmarkStart w:id="2" w:name="_Toc491967868"/>
    <w:p w14:paraId="3AD8500E" w14:textId="0F3D9D46" w:rsidR="00B97BCA" w:rsidRPr="00B97BCA" w:rsidRDefault="00B97BCA">
      <w:pPr>
        <w:pStyle w:val="TOC1"/>
        <w:tabs>
          <w:tab w:val="right" w:leader="dot" w:pos="9730"/>
        </w:tabs>
        <w:rPr>
          <w:rFonts w:asciiTheme="minorHAnsi" w:eastAsiaTheme="minorEastAsia" w:hAnsiTheme="minorHAnsi" w:cstheme="minorBidi"/>
          <w:b w:val="0"/>
          <w:color w:val="auto"/>
          <w:sz w:val="22"/>
          <w:szCs w:val="22"/>
          <w:lang w:val="en-GB" w:eastAsia="en-GB"/>
        </w:rPr>
      </w:pPr>
      <w:r>
        <w:rPr>
          <w:b w:val="0"/>
          <w:caps/>
        </w:rPr>
        <w:fldChar w:fldCharType="begin"/>
      </w:r>
      <w:r>
        <w:rPr>
          <w:b w:val="0"/>
          <w:caps/>
        </w:rPr>
        <w:instrText xml:space="preserve"> TOC \h \z \t "Heading 2,1,Title,1" </w:instrText>
      </w:r>
      <w:r>
        <w:rPr>
          <w:b w:val="0"/>
          <w:caps/>
        </w:rPr>
        <w:fldChar w:fldCharType="separate"/>
      </w:r>
      <w:hyperlink w:anchor="_Toc506369492" w:history="1">
        <w:r w:rsidRPr="00B97BCA">
          <w:rPr>
            <w:rStyle w:val="Hyperlink"/>
            <w:b w:val="0"/>
          </w:rPr>
          <w:t>Introduction</w:t>
        </w:r>
        <w:r w:rsidRPr="00B97BCA">
          <w:rPr>
            <w:b w:val="0"/>
            <w:webHidden/>
          </w:rPr>
          <w:tab/>
        </w:r>
        <w:r w:rsidRPr="00B97BCA">
          <w:rPr>
            <w:b w:val="0"/>
            <w:webHidden/>
          </w:rPr>
          <w:fldChar w:fldCharType="begin"/>
        </w:r>
        <w:r w:rsidRPr="00B97BCA">
          <w:rPr>
            <w:b w:val="0"/>
            <w:webHidden/>
          </w:rPr>
          <w:instrText xml:space="preserve"> PAGEREF _Toc506369492 \h </w:instrText>
        </w:r>
        <w:r w:rsidRPr="00B97BCA">
          <w:rPr>
            <w:b w:val="0"/>
            <w:webHidden/>
          </w:rPr>
        </w:r>
        <w:r w:rsidRPr="00B97BCA">
          <w:rPr>
            <w:b w:val="0"/>
            <w:webHidden/>
          </w:rPr>
          <w:fldChar w:fldCharType="separate"/>
        </w:r>
        <w:r w:rsidRPr="00B97BCA">
          <w:rPr>
            <w:b w:val="0"/>
            <w:webHidden/>
          </w:rPr>
          <w:t>3</w:t>
        </w:r>
        <w:r w:rsidRPr="00B97BCA">
          <w:rPr>
            <w:b w:val="0"/>
            <w:webHidden/>
          </w:rPr>
          <w:fldChar w:fldCharType="end"/>
        </w:r>
      </w:hyperlink>
    </w:p>
    <w:p w14:paraId="178405A0" w14:textId="6BB75AD0" w:rsidR="00B97BCA" w:rsidRPr="00B97BCA" w:rsidRDefault="006C3132">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3" w:history="1">
        <w:r w:rsidR="00B97BCA" w:rsidRPr="00B97BCA">
          <w:rPr>
            <w:rStyle w:val="Hyperlink"/>
            <w:b w:val="0"/>
          </w:rPr>
          <w:t>Part 1 - O3QCITEST Calculation Data</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_Toc506369493 \h </w:instrText>
        </w:r>
        <w:r w:rsidR="00B97BCA" w:rsidRPr="00B97BCA">
          <w:rPr>
            <w:b w:val="0"/>
            <w:webHidden/>
          </w:rPr>
        </w:r>
        <w:r w:rsidR="00B97BCA" w:rsidRPr="00B97BCA">
          <w:rPr>
            <w:b w:val="0"/>
            <w:webHidden/>
          </w:rPr>
          <w:fldChar w:fldCharType="separate"/>
        </w:r>
        <w:r w:rsidR="00B97BCA" w:rsidRPr="00B97BCA">
          <w:rPr>
            <w:b w:val="0"/>
            <w:webHidden/>
          </w:rPr>
          <w:t>5</w:t>
        </w:r>
        <w:r w:rsidR="00B97BCA" w:rsidRPr="00B97BCA">
          <w:rPr>
            <w:b w:val="0"/>
            <w:webHidden/>
          </w:rPr>
          <w:fldChar w:fldCharType="end"/>
        </w:r>
      </w:hyperlink>
    </w:p>
    <w:p w14:paraId="3ED88B1D" w14:textId="44428E9D" w:rsidR="00B97BCA" w:rsidRPr="00B97BCA" w:rsidRDefault="006C3132">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4" w:history="1">
        <w:r w:rsidR="00B97BCA" w:rsidRPr="00B97BCA">
          <w:rPr>
            <w:rStyle w:val="Hyperlink"/>
            <w:b w:val="0"/>
          </w:rPr>
          <w:t>Part 2 - Conversion Group Configuration</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_Toc506369494 \h </w:instrText>
        </w:r>
        <w:r w:rsidR="00B97BCA" w:rsidRPr="00B97BCA">
          <w:rPr>
            <w:b w:val="0"/>
            <w:webHidden/>
          </w:rPr>
        </w:r>
        <w:r w:rsidR="00B97BCA" w:rsidRPr="00B97BCA">
          <w:rPr>
            <w:b w:val="0"/>
            <w:webHidden/>
          </w:rPr>
          <w:fldChar w:fldCharType="separate"/>
        </w:r>
        <w:r w:rsidR="00B97BCA" w:rsidRPr="00B97BCA">
          <w:rPr>
            <w:b w:val="0"/>
            <w:webHidden/>
          </w:rPr>
          <w:t>7</w:t>
        </w:r>
        <w:r w:rsidR="00B97BCA" w:rsidRPr="00B97BCA">
          <w:rPr>
            <w:b w:val="0"/>
            <w:webHidden/>
          </w:rPr>
          <w:fldChar w:fldCharType="end"/>
        </w:r>
      </w:hyperlink>
    </w:p>
    <w:p w14:paraId="145DB606" w14:textId="65644D93" w:rsidR="00B97BCA" w:rsidRPr="00B97BCA" w:rsidRDefault="006C3132">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5" w:history="1">
        <w:r w:rsidR="00B97BCA" w:rsidRPr="00B97BCA">
          <w:rPr>
            <w:rStyle w:val="Hyperlink"/>
            <w:b w:val="0"/>
          </w:rPr>
          <w:t>Part 3 - Reading Group Configuration</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_Toc506369495 \h </w:instrText>
        </w:r>
        <w:r w:rsidR="00B97BCA" w:rsidRPr="00B97BCA">
          <w:rPr>
            <w:b w:val="0"/>
            <w:webHidden/>
          </w:rPr>
        </w:r>
        <w:r w:rsidR="00B97BCA" w:rsidRPr="00B97BCA">
          <w:rPr>
            <w:b w:val="0"/>
            <w:webHidden/>
          </w:rPr>
          <w:fldChar w:fldCharType="separate"/>
        </w:r>
        <w:r w:rsidR="00B97BCA" w:rsidRPr="00B97BCA">
          <w:rPr>
            <w:b w:val="0"/>
            <w:webHidden/>
          </w:rPr>
          <w:t>15</w:t>
        </w:r>
        <w:r w:rsidR="00B97BCA" w:rsidRPr="00B97BCA">
          <w:rPr>
            <w:b w:val="0"/>
            <w:webHidden/>
          </w:rPr>
          <w:fldChar w:fldCharType="end"/>
        </w:r>
      </w:hyperlink>
    </w:p>
    <w:p w14:paraId="6A1CB987" w14:textId="67AB3CF3" w:rsidR="00B97BCA" w:rsidRDefault="006C3132">
      <w:pPr>
        <w:pStyle w:val="TOC1"/>
        <w:tabs>
          <w:tab w:val="right" w:leader="dot" w:pos="9730"/>
        </w:tabs>
        <w:rPr>
          <w:rFonts w:asciiTheme="minorHAnsi" w:eastAsiaTheme="minorEastAsia" w:hAnsiTheme="minorHAnsi" w:cstheme="minorBidi"/>
          <w:b w:val="0"/>
          <w:color w:val="auto"/>
          <w:sz w:val="22"/>
          <w:szCs w:val="22"/>
          <w:lang w:val="en-GB" w:eastAsia="en-GB"/>
        </w:rPr>
      </w:pPr>
      <w:hyperlink w:anchor="_Toc506369496" w:history="1">
        <w:r w:rsidR="00B97BCA" w:rsidRPr="00B97BCA">
          <w:rPr>
            <w:rStyle w:val="Hyperlink"/>
            <w:b w:val="0"/>
          </w:rPr>
          <w:t>Summary</w:t>
        </w:r>
        <w:r w:rsidR="00B97BCA" w:rsidRPr="00B97BCA">
          <w:rPr>
            <w:b w:val="0"/>
            <w:webHidden/>
          </w:rPr>
          <w:tab/>
        </w:r>
        <w:r w:rsidR="00B97BCA" w:rsidRPr="00B97BCA">
          <w:rPr>
            <w:b w:val="0"/>
            <w:webHidden/>
          </w:rPr>
          <w:fldChar w:fldCharType="begin"/>
        </w:r>
        <w:r w:rsidR="00B97BCA" w:rsidRPr="00B97BCA">
          <w:rPr>
            <w:b w:val="0"/>
            <w:webHidden/>
          </w:rPr>
          <w:instrText xml:space="preserve"> PAGEREF _Toc506369496 \h </w:instrText>
        </w:r>
        <w:r w:rsidR="00B97BCA" w:rsidRPr="00B97BCA">
          <w:rPr>
            <w:b w:val="0"/>
            <w:webHidden/>
          </w:rPr>
        </w:r>
        <w:r w:rsidR="00B97BCA" w:rsidRPr="00B97BCA">
          <w:rPr>
            <w:b w:val="0"/>
            <w:webHidden/>
          </w:rPr>
          <w:fldChar w:fldCharType="separate"/>
        </w:r>
        <w:r w:rsidR="00B97BCA" w:rsidRPr="00B97BCA">
          <w:rPr>
            <w:b w:val="0"/>
            <w:webHidden/>
          </w:rPr>
          <w:t>18</w:t>
        </w:r>
        <w:r w:rsidR="00B97BCA" w:rsidRPr="00B97BCA">
          <w:rPr>
            <w:b w:val="0"/>
            <w:webHidden/>
          </w:rPr>
          <w:fldChar w:fldCharType="end"/>
        </w:r>
      </w:hyperlink>
    </w:p>
    <w:p w14:paraId="0A53401A" w14:textId="728A3320" w:rsidR="00B97BCA" w:rsidRDefault="00B97BCA" w:rsidP="00B641EC">
      <w:pPr>
        <w:rPr>
          <w:rFonts w:ascii="Maurea-Light" w:hAnsi="Maurea-Light"/>
          <w:caps/>
          <w:noProof/>
          <w:color w:val="516C72"/>
          <w:sz w:val="24"/>
          <w:szCs w:val="20"/>
          <w:lang w:val="de-DE"/>
        </w:rPr>
      </w:pPr>
      <w:r>
        <w:rPr>
          <w:rFonts w:ascii="Maurea-Light" w:hAnsi="Maurea-Light"/>
          <w:b/>
          <w:caps/>
          <w:noProof/>
          <w:color w:val="516C72"/>
          <w:sz w:val="24"/>
          <w:szCs w:val="20"/>
          <w:lang w:val="de-DE"/>
        </w:rPr>
        <w:fldChar w:fldCharType="end"/>
      </w:r>
    </w:p>
    <w:p w14:paraId="32831099" w14:textId="77777777" w:rsidR="00B97BCA" w:rsidRDefault="00B97BCA" w:rsidP="00B641EC"/>
    <w:p w14:paraId="26439D0D" w14:textId="307FD109" w:rsidR="009C350D" w:rsidRDefault="00E10BEA" w:rsidP="00B641EC">
      <w:r>
        <w:br w:type="page"/>
      </w:r>
    </w:p>
    <w:p w14:paraId="7BDCBE9E" w14:textId="52807B72" w:rsidR="007037FB" w:rsidRDefault="007037FB" w:rsidP="007037FB">
      <w:pPr>
        <w:pStyle w:val="Heading2"/>
      </w:pPr>
      <w:bookmarkStart w:id="3" w:name="_Toc504231653"/>
      <w:bookmarkStart w:id="4" w:name="_Toc506369492"/>
      <w:r>
        <w:lastRenderedPageBreak/>
        <w:t>Introduction</w:t>
      </w:r>
      <w:bookmarkEnd w:id="3"/>
      <w:bookmarkEnd w:id="4"/>
    </w:p>
    <w:p w14:paraId="63205B21" w14:textId="16D56915" w:rsidR="007037FB" w:rsidRDefault="007037FB" w:rsidP="007037FB">
      <w:pPr>
        <w:pStyle w:val="ListParagraph"/>
        <w:numPr>
          <w:ilvl w:val="0"/>
          <w:numId w:val="22"/>
        </w:numPr>
        <w:spacing w:after="120" w:line="312" w:lineRule="auto"/>
        <w:ind w:left="357" w:hanging="357"/>
        <w:contextualSpacing w:val="0"/>
        <w:rPr>
          <w:rFonts w:asciiTheme="minorHAnsi" w:hAnsiTheme="minorHAnsi" w:cstheme="minorHAnsi"/>
          <w:color w:val="516C72"/>
          <w:sz w:val="22"/>
        </w:rPr>
      </w:pPr>
      <w:r w:rsidRPr="007037FB">
        <w:rPr>
          <w:rFonts w:asciiTheme="minorHAnsi" w:hAnsiTheme="minorHAnsi" w:cstheme="minorHAnsi"/>
          <w:color w:val="516C72"/>
          <w:sz w:val="22"/>
        </w:rPr>
        <w:t>This questionnaire is an integral part of the QuantityWare Customer Remote Support Manual.</w:t>
      </w:r>
    </w:p>
    <w:p w14:paraId="64098946" w14:textId="1F24D587" w:rsidR="007037FB" w:rsidRP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Fill out this questionnaire with all details required for the analysis of your quantity conversion issue within your SAP Oil &amp; Gas system. </w:t>
      </w:r>
    </w:p>
    <w:p w14:paraId="5CE42D93" w14:textId="7F7065CD" w:rsidR="007037FB" w:rsidRP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Provide screen prints requested in this questionnaire via the Petroleum or Gas Measurement Cockpits (PMC / GMC) and customizing transactions accessible via the</w:t>
      </w:r>
      <w:bookmarkStart w:id="5" w:name="_GoBack"/>
      <w:bookmarkEnd w:id="5"/>
      <w:r w:rsidRPr="007037FB">
        <w:rPr>
          <w:rFonts w:asciiTheme="minorHAnsi" w:hAnsiTheme="minorHAnsi" w:cstheme="minorHAnsi"/>
          <w:color w:val="516C72"/>
          <w:sz w:val="22"/>
        </w:rPr>
        <w:t xml:space="preserve"> PMC or GMC - transactions /n/qtyw/cockpit and /n/qtyw/cockpit_gas. </w:t>
      </w:r>
    </w:p>
    <w:p w14:paraId="38B556DD" w14:textId="354FAF05" w:rsidR="007037FB" w:rsidRP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Do </w:t>
      </w:r>
      <w:r w:rsidRPr="007037FB">
        <w:rPr>
          <w:rFonts w:asciiTheme="minorHAnsi" w:hAnsiTheme="minorHAnsi" w:cstheme="minorHAnsi"/>
          <w:b/>
          <w:color w:val="516C72"/>
          <w:sz w:val="22"/>
        </w:rPr>
        <w:t>NOT</w:t>
      </w:r>
      <w:r w:rsidRPr="007037FB">
        <w:rPr>
          <w:rFonts w:asciiTheme="minorHAnsi" w:hAnsiTheme="minorHAnsi" w:cstheme="minorHAnsi"/>
          <w:color w:val="516C72"/>
          <w:sz w:val="22"/>
        </w:rPr>
        <w:t xml:space="preserve"> utilize legacy SAP IMG QCI configuration transactions to provide the screen prints.</w:t>
      </w:r>
    </w:p>
    <w:p w14:paraId="4D610599" w14:textId="5134FC00" w:rsidR="007037FB" w:rsidRDefault="007037FB" w:rsidP="007037FB">
      <w:pPr>
        <w:pStyle w:val="ListParagraph"/>
        <w:numPr>
          <w:ilvl w:val="0"/>
          <w:numId w:val="22"/>
        </w:numPr>
        <w:spacing w:after="120" w:line="312" w:lineRule="auto"/>
        <w:contextualSpacing w:val="0"/>
        <w:rPr>
          <w:rFonts w:asciiTheme="minorHAnsi" w:hAnsiTheme="minorHAnsi" w:cstheme="minorHAnsi"/>
          <w:color w:val="516C72"/>
          <w:sz w:val="22"/>
        </w:rPr>
      </w:pPr>
      <w:r w:rsidRPr="007037FB">
        <w:rPr>
          <w:rFonts w:asciiTheme="minorHAnsi" w:hAnsiTheme="minorHAnsi" w:cstheme="minorHAnsi"/>
          <w:color w:val="516C72"/>
          <w:sz w:val="22"/>
        </w:rPr>
        <w:t xml:space="preserve">Perform the test conversion calculation via transaction O3QCITEST (accessible from the QuantityWare Petroleum or Gas Measurement Cockpit) in your development or quality assurance system where the issue occurs – use the </w:t>
      </w:r>
      <w:r w:rsidRPr="007037FB">
        <w:rPr>
          <w:rFonts w:asciiTheme="minorHAnsi" w:hAnsiTheme="minorHAnsi" w:cstheme="minorHAnsi"/>
          <w:b/>
          <w:color w:val="516C72"/>
          <w:sz w:val="22"/>
        </w:rPr>
        <w:t>conversion group</w:t>
      </w:r>
      <w:r w:rsidRPr="007037FB">
        <w:rPr>
          <w:rFonts w:asciiTheme="minorHAnsi" w:hAnsiTheme="minorHAnsi" w:cstheme="minorHAnsi"/>
          <w:color w:val="516C72"/>
          <w:sz w:val="22"/>
        </w:rPr>
        <w:t xml:space="preserve"> for the test calculation, NOT the material/plant data. The conversion group is assigned to a </w:t>
      </w:r>
      <w:r w:rsidRPr="007037FB">
        <w:rPr>
          <w:rFonts w:asciiTheme="minorHAnsi" w:hAnsiTheme="minorHAnsi" w:cstheme="minorHAnsi"/>
          <w:b/>
          <w:color w:val="516C72"/>
          <w:sz w:val="22"/>
        </w:rPr>
        <w:t>material at plant level</w:t>
      </w:r>
      <w:r w:rsidRPr="007037FB">
        <w:rPr>
          <w:rFonts w:asciiTheme="minorHAnsi" w:hAnsiTheme="minorHAnsi" w:cstheme="minorHAnsi"/>
          <w:color w:val="516C72"/>
          <w:sz w:val="22"/>
        </w:rPr>
        <w:t xml:space="preserve"> and can be displayed in the Oil-specific data view in the material master</w:t>
      </w:r>
      <w:r>
        <w:rPr>
          <w:rFonts w:asciiTheme="minorHAnsi" w:hAnsiTheme="minorHAnsi" w:cstheme="minorHAnsi"/>
          <w:color w:val="516C72"/>
          <w:sz w:val="22"/>
        </w:rPr>
        <w:t>.</w:t>
      </w:r>
    </w:p>
    <w:p w14:paraId="78B46B15" w14:textId="1DB639C7" w:rsidR="00265E91" w:rsidRPr="00265E91" w:rsidRDefault="00265E91" w:rsidP="00265E91">
      <w:pPr>
        <w:spacing w:after="120" w:line="312" w:lineRule="auto"/>
        <w:ind w:left="360"/>
        <w:rPr>
          <w:rFonts w:asciiTheme="minorHAnsi" w:hAnsiTheme="minorHAnsi" w:cstheme="minorHAnsi"/>
          <w:color w:val="516C72"/>
          <w:sz w:val="22"/>
        </w:rPr>
      </w:pPr>
      <w:r>
        <w:rPr>
          <w:rFonts w:asciiTheme="minorHAnsi" w:hAnsiTheme="minorHAnsi" w:cstheme="minorHAnsi"/>
          <w:color w:val="516C72"/>
          <w:sz w:val="22"/>
        </w:rPr>
        <w:t>Example:</w:t>
      </w:r>
    </w:p>
    <w:p w14:paraId="5F730FC9" w14:textId="1319AFB5" w:rsidR="007037FB" w:rsidRDefault="007037FB" w:rsidP="00265E91">
      <w:pPr>
        <w:ind w:firstLine="360"/>
      </w:pPr>
      <w:r>
        <w:rPr>
          <w:noProof/>
        </w:rPr>
        <w:drawing>
          <wp:inline distT="0" distB="0" distL="0" distR="0" wp14:anchorId="4BFA82D8" wp14:editId="1E074E5B">
            <wp:extent cx="3943350" cy="3495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113"/>
                    <a:stretch/>
                  </pic:blipFill>
                  <pic:spPr bwMode="auto">
                    <a:xfrm>
                      <a:off x="0" y="0"/>
                      <a:ext cx="4020754" cy="3563644"/>
                    </a:xfrm>
                    <a:prstGeom prst="rect">
                      <a:avLst/>
                    </a:prstGeom>
                    <a:ln>
                      <a:noFill/>
                    </a:ln>
                    <a:extLst>
                      <a:ext uri="{53640926-AAD7-44D8-BBD7-CCE9431645EC}">
                        <a14:shadowObscured xmlns:a14="http://schemas.microsoft.com/office/drawing/2010/main"/>
                      </a:ext>
                    </a:extLst>
                  </pic:spPr>
                </pic:pic>
              </a:graphicData>
            </a:graphic>
          </wp:inline>
        </w:drawing>
      </w:r>
    </w:p>
    <w:p w14:paraId="089EEB55" w14:textId="77777777" w:rsidR="00265E91" w:rsidRDefault="00265E91">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9"/>
        <w:tblLayout w:type="fixed"/>
        <w:tblCellMar>
          <w:top w:w="113" w:type="dxa"/>
          <w:bottom w:w="113" w:type="dxa"/>
        </w:tblCellMar>
        <w:tblLook w:val="04A0" w:firstRow="1" w:lastRow="0" w:firstColumn="1" w:lastColumn="0" w:noHBand="0" w:noVBand="1"/>
      </w:tblPr>
      <w:tblGrid>
        <w:gridCol w:w="1441"/>
        <w:gridCol w:w="8461"/>
      </w:tblGrid>
      <w:tr w:rsidR="007037FB" w14:paraId="36BEFA25" w14:textId="77777777" w:rsidTr="007037FB">
        <w:trPr>
          <w:trHeight w:val="1576"/>
        </w:trPr>
        <w:tc>
          <w:tcPr>
            <w:tcW w:w="1441" w:type="dxa"/>
            <w:shd w:val="clear" w:color="auto" w:fill="DBE8E9"/>
            <w:tcMar>
              <w:top w:w="113" w:type="dxa"/>
              <w:left w:w="113" w:type="dxa"/>
            </w:tcMar>
          </w:tcPr>
          <w:p w14:paraId="79EEE249" w14:textId="77777777" w:rsidR="007037FB" w:rsidRDefault="007037FB" w:rsidP="00DF47FC">
            <w:pPr>
              <w:spacing w:after="120"/>
              <w:rPr>
                <w:rFonts w:ascii="Maurea-Light" w:hAnsi="Maurea-Light"/>
                <w:color w:val="516C72"/>
              </w:rPr>
            </w:pPr>
            <w:r>
              <w:rPr>
                <w:rFonts w:ascii="Maurea-Light" w:hAnsi="Maurea-Light"/>
                <w:noProof/>
                <w:color w:val="516C72"/>
              </w:rPr>
              <w:lastRenderedPageBreak/>
              <w:drawing>
                <wp:inline distT="0" distB="0" distL="0" distR="0" wp14:anchorId="77AFFF4C" wp14:editId="35E1ED30">
                  <wp:extent cx="714375" cy="714375"/>
                  <wp:effectExtent l="0" t="0" r="9525" b="9525"/>
                  <wp:docPr id="8" name="Picture 8" descr="C:\Users\pat\AppData\Local\Microsoft\Windows\INetCache\Content.Word\alert-ico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INetCache\Content.Word\alert-icon-inf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8461" w:type="dxa"/>
            <w:shd w:val="clear" w:color="auto" w:fill="DBE8E9"/>
            <w:tcMar>
              <w:top w:w="113" w:type="dxa"/>
              <w:right w:w="227" w:type="dxa"/>
            </w:tcMar>
          </w:tcPr>
          <w:p w14:paraId="2779501E" w14:textId="77777777" w:rsidR="007037FB" w:rsidRDefault="007037FB" w:rsidP="00DF47FC">
            <w:pPr>
              <w:spacing w:before="120" w:after="120"/>
              <w:rPr>
                <w:rFonts w:ascii="Maurea-Light" w:hAnsi="Maurea-Light"/>
                <w:color w:val="516C72"/>
              </w:rPr>
            </w:pPr>
            <w:r w:rsidRPr="007037FB">
              <w:rPr>
                <w:rFonts w:ascii="Maurea-Light" w:hAnsi="Maurea-Light"/>
                <w:color w:val="516C72"/>
              </w:rPr>
              <w:t xml:space="preserve">The SAP QCI and MQCI conversion groups perform all calculations via one central SAP function module: OIB_QCI_QUANTITY_CONTROL. </w:t>
            </w:r>
          </w:p>
          <w:p w14:paraId="193A765F" w14:textId="77777777" w:rsidR="007037FB" w:rsidRPr="00BD359C" w:rsidRDefault="007037FB" w:rsidP="00DF47FC">
            <w:pPr>
              <w:spacing w:before="120" w:after="120"/>
              <w:rPr>
                <w:rFonts w:ascii="Maurea-Light" w:hAnsi="Maurea-Light"/>
                <w:b/>
                <w:color w:val="516C72"/>
              </w:rPr>
            </w:pPr>
            <w:r w:rsidRPr="00BD359C">
              <w:rPr>
                <w:rFonts w:ascii="Maurea-Light" w:hAnsi="Maurea-Light"/>
                <w:b/>
                <w:color w:val="516C72"/>
              </w:rPr>
              <w:t xml:space="preserve">Thus, any issues or calculation errors must be demonstrated via the central SAP QCI test transaction (O3QCITEST). </w:t>
            </w:r>
          </w:p>
          <w:p w14:paraId="5C6C0314" w14:textId="6E1DC528" w:rsidR="007037FB" w:rsidRDefault="007037FB" w:rsidP="00DF47FC">
            <w:pPr>
              <w:spacing w:before="120" w:after="120"/>
              <w:rPr>
                <w:rFonts w:ascii="Maurea-Light" w:hAnsi="Maurea-Light"/>
                <w:color w:val="516C72"/>
              </w:rPr>
            </w:pPr>
            <w:r w:rsidRPr="007037FB">
              <w:rPr>
                <w:rFonts w:ascii="Maurea-Light" w:hAnsi="Maurea-Light"/>
                <w:color w:val="516C72"/>
              </w:rPr>
              <w:t>If an issue cannot be demonstrated via this central test transaction, the cause of the issue must be within the calling SAP application (e.g. TD shipment, TSW ticketing, Delivery processing, Goods Movement postings, PRA Measurement System) or related configuration to these applications (e.g. QCI parameter defaulting, UoM defaulting) and QuantityWare cannot provide support for such issues</w:t>
            </w:r>
            <w:r>
              <w:rPr>
                <w:rFonts w:ascii="Maurea-Light" w:hAnsi="Maurea-Light"/>
                <w:color w:val="516C72"/>
              </w:rPr>
              <w:t>.</w:t>
            </w:r>
          </w:p>
        </w:tc>
      </w:tr>
    </w:tbl>
    <w:p w14:paraId="578F3C26" w14:textId="77777777" w:rsidR="007037FB" w:rsidRDefault="007037FB" w:rsidP="007037FB"/>
    <w:p w14:paraId="50A43EAA" w14:textId="77777777" w:rsidR="007037FB" w:rsidRDefault="007037FB" w:rsidP="007037FB">
      <w:pPr>
        <w:spacing w:line="240" w:lineRule="auto"/>
      </w:pPr>
    </w:p>
    <w:p w14:paraId="4804D34D" w14:textId="77777777" w:rsidR="007037FB" w:rsidRPr="00955E89" w:rsidRDefault="007037FB" w:rsidP="007037FB">
      <w:pPr>
        <w:spacing w:line="240" w:lineRule="auto"/>
      </w:pPr>
      <w:r>
        <w:br w:type="page"/>
      </w:r>
    </w:p>
    <w:p w14:paraId="7C2B1F1D" w14:textId="77777777" w:rsidR="007037FB" w:rsidRDefault="007037FB" w:rsidP="007037FB">
      <w:pPr>
        <w:pStyle w:val="Heading2"/>
      </w:pPr>
      <w:bookmarkStart w:id="6" w:name="_Toc504231654"/>
      <w:bookmarkStart w:id="7" w:name="_Toc506369493"/>
      <w:r>
        <w:lastRenderedPageBreak/>
        <w:t xml:space="preserve">Part 1 - </w:t>
      </w:r>
      <w:r w:rsidRPr="00265E91">
        <w:t>O3QCITEST Calc</w:t>
      </w:r>
      <w:r>
        <w:t>ulation Data</w:t>
      </w:r>
      <w:bookmarkEnd w:id="6"/>
      <w:bookmarkEnd w:id="7"/>
    </w:p>
    <w:p w14:paraId="1D559C31" w14:textId="77777777" w:rsidR="007037FB" w:rsidRPr="00F12391" w:rsidRDefault="007037FB" w:rsidP="00F12391">
      <w:pPr>
        <w:pStyle w:val="ListParagraph"/>
        <w:numPr>
          <w:ilvl w:val="0"/>
          <w:numId w:val="24"/>
        </w:numPr>
        <w:spacing w:after="120" w:line="312" w:lineRule="auto"/>
        <w:rPr>
          <w:rFonts w:asciiTheme="minorHAnsi" w:hAnsiTheme="minorHAnsi" w:cstheme="minorHAnsi"/>
          <w:color w:val="516C72"/>
          <w:sz w:val="22"/>
        </w:rPr>
      </w:pPr>
      <w:r w:rsidRPr="00F12391">
        <w:rPr>
          <w:rFonts w:asciiTheme="minorHAnsi" w:hAnsiTheme="minorHAnsi" w:cstheme="minorHAnsi"/>
          <w:color w:val="516C72"/>
          <w:sz w:val="22"/>
        </w:rPr>
        <w:t>Launch the Petroleum or Gas Measurement System and start the Oil &amp; Gas Test Calculator:</w:t>
      </w:r>
    </w:p>
    <w:p w14:paraId="7855B2A1" w14:textId="77777777" w:rsidR="007037FB" w:rsidRDefault="007037FB" w:rsidP="00F12391">
      <w:pPr>
        <w:ind w:firstLine="360"/>
      </w:pPr>
      <w:r>
        <w:rPr>
          <w:noProof/>
        </w:rPr>
        <mc:AlternateContent>
          <mc:Choice Requires="wps">
            <w:drawing>
              <wp:anchor distT="0" distB="0" distL="114300" distR="114300" simplePos="0" relativeHeight="251659264" behindDoc="0" locked="0" layoutInCell="1" allowOverlap="1" wp14:anchorId="485AB40D" wp14:editId="11FA29B2">
                <wp:simplePos x="0" y="0"/>
                <wp:positionH relativeFrom="column">
                  <wp:posOffset>1371600</wp:posOffset>
                </wp:positionH>
                <wp:positionV relativeFrom="paragraph">
                  <wp:posOffset>500380</wp:posOffset>
                </wp:positionV>
                <wp:extent cx="819150" cy="161925"/>
                <wp:effectExtent l="0" t="0" r="19050" b="28575"/>
                <wp:wrapNone/>
                <wp:docPr id="6" name="Rectangle: Rounded Corners 6"/>
                <wp:cNvGraphicFramePr/>
                <a:graphic xmlns:a="http://schemas.openxmlformats.org/drawingml/2006/main">
                  <a:graphicData uri="http://schemas.microsoft.com/office/word/2010/wordprocessingShape">
                    <wps:wsp>
                      <wps:cNvSpPr/>
                      <wps:spPr>
                        <a:xfrm>
                          <a:off x="0" y="0"/>
                          <a:ext cx="819150" cy="161925"/>
                        </a:xfrm>
                        <a:prstGeom prst="roundRect">
                          <a:avLst/>
                        </a:prstGeom>
                        <a:noFill/>
                        <a:ln>
                          <a:solidFill>
                            <a:srgbClr val="CB8E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96E54" id="Rectangle: Rounded Corners 6" o:spid="_x0000_s1026" style="position:absolute;margin-left:108pt;margin-top:39.4pt;width:64.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" filled="f" strokecolor="#cb8e1a" strokeweight="2pt"/>
            </w:pict>
          </mc:Fallback>
        </mc:AlternateContent>
      </w:r>
      <w:r>
        <w:rPr>
          <w:noProof/>
        </w:rPr>
        <w:drawing>
          <wp:inline distT="0" distB="0" distL="0" distR="0" wp14:anchorId="361C1C82" wp14:editId="6032848F">
            <wp:extent cx="3438525" cy="30136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4520" cy="3036449"/>
                    </a:xfrm>
                    <a:prstGeom prst="rect">
                      <a:avLst/>
                    </a:prstGeom>
                  </pic:spPr>
                </pic:pic>
              </a:graphicData>
            </a:graphic>
          </wp:inline>
        </w:drawing>
      </w:r>
    </w:p>
    <w:p w14:paraId="0AB2B87D" w14:textId="77777777" w:rsidR="007037FB" w:rsidRPr="00265E91" w:rsidRDefault="007037FB" w:rsidP="00F12391">
      <w:pPr>
        <w:spacing w:after="120" w:line="312" w:lineRule="auto"/>
        <w:ind w:firstLine="360"/>
        <w:rPr>
          <w:rFonts w:asciiTheme="minorHAnsi" w:hAnsiTheme="minorHAnsi" w:cstheme="minorHAnsi"/>
          <w:color w:val="516C72"/>
          <w:sz w:val="22"/>
        </w:rPr>
      </w:pPr>
      <w:r w:rsidRPr="00265E91">
        <w:rPr>
          <w:rFonts w:asciiTheme="minorHAnsi" w:hAnsiTheme="minorHAnsi" w:cstheme="minorHAnsi"/>
          <w:color w:val="516C72"/>
          <w:sz w:val="22"/>
        </w:rPr>
        <w:t>Example: You wish to report an issue for conversion group Z711:</w:t>
      </w:r>
    </w:p>
    <w:p w14:paraId="055C3967" w14:textId="77777777" w:rsidR="007037FB" w:rsidRDefault="007037FB" w:rsidP="00F12391">
      <w:pPr>
        <w:ind w:firstLine="360"/>
      </w:pPr>
      <w:r>
        <w:rPr>
          <w:noProof/>
        </w:rPr>
        <w:drawing>
          <wp:inline distT="0" distB="0" distL="0" distR="0" wp14:anchorId="622A665B" wp14:editId="02C31892">
            <wp:extent cx="3423359" cy="30003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6119" cy="3020323"/>
                    </a:xfrm>
                    <a:prstGeom prst="rect">
                      <a:avLst/>
                    </a:prstGeom>
                  </pic:spPr>
                </pic:pic>
              </a:graphicData>
            </a:graphic>
          </wp:inline>
        </w:drawing>
      </w:r>
    </w:p>
    <w:p w14:paraId="6D46B727" w14:textId="77777777" w:rsidR="00265E91" w:rsidRDefault="00265E91">
      <w:pPr>
        <w:spacing w:line="240" w:lineRule="auto"/>
      </w:pPr>
      <w:r>
        <w:br w:type="page"/>
      </w:r>
    </w:p>
    <w:p w14:paraId="3656A8BF" w14:textId="77777777" w:rsidR="000B31F6" w:rsidRPr="000B31F6" w:rsidRDefault="007037FB" w:rsidP="00DF47FC">
      <w:pPr>
        <w:pStyle w:val="ListParagraph"/>
        <w:numPr>
          <w:ilvl w:val="0"/>
          <w:numId w:val="24"/>
        </w:numPr>
        <w:spacing w:after="120" w:line="312" w:lineRule="auto"/>
        <w:rPr>
          <w:rFonts w:asciiTheme="minorHAnsi" w:hAnsiTheme="minorHAnsi" w:cstheme="minorHAnsi"/>
          <w:b/>
          <w:color w:val="516C72"/>
          <w:sz w:val="26"/>
        </w:rPr>
      </w:pPr>
      <w:r w:rsidRPr="000B31F6">
        <w:rPr>
          <w:rFonts w:asciiTheme="minorHAnsi" w:hAnsiTheme="minorHAnsi" w:cstheme="minorHAnsi"/>
          <w:b/>
          <w:color w:val="516C72"/>
          <w:sz w:val="22"/>
        </w:rPr>
        <w:lastRenderedPageBreak/>
        <w:t>Describe the Issue with a few precise sentences</w:t>
      </w:r>
      <w:r w:rsidR="00265E91" w:rsidRPr="000B31F6">
        <w:rPr>
          <w:rFonts w:asciiTheme="minorHAnsi" w:hAnsiTheme="minorHAnsi" w:cstheme="minorHAnsi"/>
          <w:b/>
          <w:color w:val="516C72"/>
          <w:sz w:val="22"/>
        </w:rPr>
        <w:t>:</w:t>
      </w:r>
    </w:p>
    <w:p w14:paraId="4BB877C4" w14:textId="35B6869B" w:rsidR="000B31F6" w:rsidRPr="000B31F6" w:rsidRDefault="006C3132" w:rsidP="000B31F6">
      <w:pPr>
        <w:pStyle w:val="ListParagraph"/>
        <w:spacing w:after="120" w:line="312" w:lineRule="auto"/>
        <w:ind w:left="360"/>
        <w:rPr>
          <w:rFonts w:asciiTheme="minorHAnsi" w:hAnsiTheme="minorHAnsi" w:cstheme="minorHAnsi"/>
          <w:b/>
          <w:color w:val="516C72"/>
          <w:sz w:val="30"/>
        </w:rPr>
      </w:pPr>
      <w:sdt>
        <w:sdtPr>
          <w:rPr>
            <w:sz w:val="24"/>
          </w:rPr>
          <w:id w:val="-1930261768"/>
          <w:placeholder>
            <w:docPart w:val="DefaultPlaceholder_-1854013440"/>
          </w:placeholder>
          <w:showingPlcHdr/>
        </w:sdtPr>
        <w:sdtEndPr/>
        <w:sdtContent>
          <w:r w:rsidR="000B31F6" w:rsidRPr="000B31F6">
            <w:rPr>
              <w:rStyle w:val="PlaceholderText"/>
              <w:sz w:val="24"/>
            </w:rPr>
            <w:t>Click or tap here to enter text.</w:t>
          </w:r>
        </w:sdtContent>
      </w:sdt>
    </w:p>
    <w:p w14:paraId="2037A66E" w14:textId="77777777" w:rsidR="000B31F6" w:rsidRDefault="000B31F6" w:rsidP="000B31F6">
      <w:pPr>
        <w:pStyle w:val="ListParagraph"/>
        <w:spacing w:after="120" w:line="312" w:lineRule="auto"/>
        <w:ind w:left="360"/>
        <w:rPr>
          <w:rFonts w:asciiTheme="minorHAnsi" w:hAnsiTheme="minorHAnsi" w:cstheme="minorHAnsi"/>
          <w:b/>
          <w:color w:val="516C72"/>
          <w:sz w:val="22"/>
        </w:rPr>
      </w:pPr>
    </w:p>
    <w:p w14:paraId="2947E082" w14:textId="01B1206A" w:rsidR="00265E91" w:rsidRPr="00F12391" w:rsidRDefault="00265E91" w:rsidP="00F12391">
      <w:pPr>
        <w:pStyle w:val="ListParagraph"/>
        <w:numPr>
          <w:ilvl w:val="0"/>
          <w:numId w:val="24"/>
        </w:numPr>
        <w:spacing w:after="120" w:line="312" w:lineRule="auto"/>
        <w:rPr>
          <w:rFonts w:asciiTheme="minorHAnsi" w:hAnsiTheme="minorHAnsi" w:cstheme="minorHAnsi"/>
          <w:b/>
          <w:color w:val="516C72"/>
          <w:sz w:val="22"/>
        </w:rPr>
      </w:pPr>
      <w:r w:rsidRPr="00265E91">
        <w:rPr>
          <w:rFonts w:asciiTheme="minorHAnsi" w:hAnsiTheme="minorHAnsi" w:cstheme="minorHAnsi"/>
          <w:b/>
          <w:color w:val="516C72"/>
          <w:sz w:val="22"/>
        </w:rPr>
        <w:t>P</w:t>
      </w:r>
      <w:r w:rsidR="007037FB" w:rsidRPr="00265E91">
        <w:rPr>
          <w:rFonts w:asciiTheme="minorHAnsi" w:hAnsiTheme="minorHAnsi" w:cstheme="minorHAnsi"/>
          <w:b/>
          <w:color w:val="516C72"/>
          <w:sz w:val="22"/>
        </w:rPr>
        <w:t xml:space="preserve">rovide a screen print of the test calculation as shown </w:t>
      </w:r>
      <w:r w:rsidR="00F12391">
        <w:rPr>
          <w:rFonts w:asciiTheme="minorHAnsi" w:hAnsiTheme="minorHAnsi" w:cstheme="minorHAnsi"/>
          <w:b/>
          <w:color w:val="516C72"/>
          <w:sz w:val="22"/>
        </w:rPr>
        <w:t>on the previous page</w:t>
      </w:r>
      <w:r w:rsidR="007037FB" w:rsidRPr="00265E91">
        <w:rPr>
          <w:rFonts w:asciiTheme="minorHAnsi" w:hAnsiTheme="minorHAnsi" w:cstheme="minorHAnsi"/>
          <w:b/>
          <w:color w:val="516C72"/>
          <w:sz w:val="22"/>
        </w:rPr>
        <w:t>, such that the conversion group (and UoM group) is used for calculation</w:t>
      </w:r>
      <w:r w:rsidRPr="00F12391">
        <w:rPr>
          <w:rFonts w:asciiTheme="minorHAnsi" w:hAnsiTheme="minorHAnsi" w:cstheme="minorHAnsi"/>
          <w:b/>
          <w:color w:val="516C72"/>
          <w:sz w:val="22"/>
        </w:rPr>
        <w:t>:</w:t>
      </w:r>
    </w:p>
    <w:sdt>
      <w:sdtPr>
        <w:rPr>
          <w:rFonts w:asciiTheme="minorHAnsi" w:hAnsiTheme="minorHAnsi" w:cstheme="minorHAnsi"/>
          <w:color w:val="516C72"/>
          <w:sz w:val="22"/>
        </w:rPr>
        <w:id w:val="-543676917"/>
        <w:showingPlcHdr/>
        <w:picture/>
      </w:sdtPr>
      <w:sdtEndPr/>
      <w:sdtContent>
        <w:p w14:paraId="0E3AE0E3" w14:textId="2DC949AC" w:rsidR="00265E91" w:rsidRDefault="00265E91" w:rsidP="00F12391">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336E5043" wp14:editId="442DD821">
                <wp:extent cx="1905000" cy="19050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747857C8" w14:textId="2D220C34" w:rsidR="007037FB" w:rsidRPr="00265E91" w:rsidRDefault="007037FB" w:rsidP="00F12391">
      <w:pPr>
        <w:spacing w:after="120" w:line="312" w:lineRule="auto"/>
        <w:ind w:left="360"/>
        <w:rPr>
          <w:rFonts w:asciiTheme="minorHAnsi" w:hAnsiTheme="minorHAnsi" w:cstheme="minorHAnsi"/>
          <w:color w:val="516C72"/>
          <w:sz w:val="22"/>
        </w:rPr>
      </w:pPr>
      <w:r w:rsidRPr="00265E91">
        <w:rPr>
          <w:rFonts w:asciiTheme="minorHAnsi" w:hAnsiTheme="minorHAnsi" w:cstheme="minorHAnsi"/>
          <w:color w:val="516C72"/>
          <w:sz w:val="22"/>
        </w:rPr>
        <w:t xml:space="preserve">Example: The quantity values for L15 and L20 are identical for all test calculations for conversion group Z711 and do not depend on the material temperature. </w:t>
      </w:r>
    </w:p>
    <w:p w14:paraId="7981728D" w14:textId="77777777" w:rsidR="00052B9A" w:rsidRDefault="00052B9A">
      <w:pPr>
        <w:spacing w:line="240" w:lineRule="auto"/>
        <w:rPr>
          <w:rFonts w:ascii="Calibri Light" w:hAnsi="Calibri Light" w:cs="Calibri Light"/>
          <w:color w:val="CB8E1A"/>
          <w:sz w:val="48"/>
          <w:szCs w:val="28"/>
        </w:rPr>
      </w:pPr>
      <w:bookmarkStart w:id="8" w:name="_Toc504231655"/>
      <w:r>
        <w:br w:type="page"/>
      </w:r>
    </w:p>
    <w:p w14:paraId="47CC9189" w14:textId="4407C79C" w:rsidR="007037FB" w:rsidRDefault="007037FB" w:rsidP="007037FB">
      <w:pPr>
        <w:pStyle w:val="Heading2"/>
      </w:pPr>
      <w:bookmarkStart w:id="9" w:name="_Toc506369494"/>
      <w:r>
        <w:lastRenderedPageBreak/>
        <w:t>Part 2 - Conversion Group Configuration</w:t>
      </w:r>
      <w:bookmarkEnd w:id="8"/>
      <w:bookmarkEnd w:id="9"/>
      <w:r>
        <w:t xml:space="preserve"> </w:t>
      </w:r>
    </w:p>
    <w:p w14:paraId="0DF8149B" w14:textId="117C90EA" w:rsidR="007037FB" w:rsidRPr="00F12391" w:rsidRDefault="007037FB" w:rsidP="00F12391">
      <w:pPr>
        <w:pStyle w:val="ListParagraph"/>
        <w:numPr>
          <w:ilvl w:val="0"/>
          <w:numId w:val="23"/>
        </w:numPr>
        <w:spacing w:after="120" w:line="312" w:lineRule="auto"/>
        <w:rPr>
          <w:rFonts w:asciiTheme="minorHAnsi" w:hAnsiTheme="minorHAnsi" w:cstheme="minorHAnsi"/>
          <w:color w:val="516C72"/>
          <w:sz w:val="22"/>
        </w:rPr>
      </w:pPr>
      <w:r w:rsidRPr="00F12391">
        <w:rPr>
          <w:rFonts w:asciiTheme="minorHAnsi" w:hAnsiTheme="minorHAnsi" w:cstheme="minorHAnsi"/>
          <w:color w:val="516C72"/>
          <w:sz w:val="22"/>
        </w:rPr>
        <w:t xml:space="preserve">Via the PMC, navigate to menu path: </w:t>
      </w:r>
      <w:r w:rsidRPr="00F12391">
        <w:rPr>
          <w:rFonts w:asciiTheme="minorHAnsi" w:hAnsiTheme="minorHAnsi" w:cstheme="minorHAnsi"/>
          <w:b/>
          <w:color w:val="516C72"/>
          <w:sz w:val="22"/>
        </w:rPr>
        <w:t xml:space="preserve">Goto </w:t>
      </w:r>
      <w:r w:rsidR="00F12391" w:rsidRPr="00F12391">
        <w:rPr>
          <w:b/>
        </w:rPr>
        <w:sym w:font="Wingdings" w:char="F0E0"/>
      </w:r>
      <w:r w:rsidR="00F12391" w:rsidRPr="00F12391">
        <w:rPr>
          <w:rFonts w:asciiTheme="minorHAnsi" w:hAnsiTheme="minorHAnsi" w:cstheme="minorHAnsi"/>
          <w:b/>
          <w:color w:val="516C72"/>
          <w:sz w:val="22"/>
        </w:rPr>
        <w:t xml:space="preserve"> </w:t>
      </w:r>
      <w:r w:rsidRPr="00F12391">
        <w:rPr>
          <w:rFonts w:asciiTheme="minorHAnsi" w:hAnsiTheme="minorHAnsi" w:cstheme="minorHAnsi"/>
          <w:b/>
          <w:color w:val="516C72"/>
          <w:sz w:val="22"/>
        </w:rPr>
        <w:t xml:space="preserve"> Conversion Groups</w:t>
      </w:r>
      <w:r w:rsidRPr="00F12391">
        <w:rPr>
          <w:rFonts w:asciiTheme="minorHAnsi" w:hAnsiTheme="minorHAnsi" w:cstheme="minorHAnsi"/>
          <w:color w:val="516C72"/>
          <w:sz w:val="22"/>
        </w:rPr>
        <w:t>:</w:t>
      </w:r>
    </w:p>
    <w:p w14:paraId="013B3E00" w14:textId="77777777" w:rsidR="007037FB" w:rsidRDefault="007037FB" w:rsidP="00F12391">
      <w:pPr>
        <w:ind w:firstLine="360"/>
      </w:pPr>
      <w:r>
        <w:rPr>
          <w:noProof/>
        </w:rPr>
        <w:drawing>
          <wp:inline distT="0" distB="0" distL="0" distR="0" wp14:anchorId="5FF906C1" wp14:editId="6F850EA0">
            <wp:extent cx="3454400" cy="302758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9475" cy="3040792"/>
                    </a:xfrm>
                    <a:prstGeom prst="rect">
                      <a:avLst/>
                    </a:prstGeom>
                  </pic:spPr>
                </pic:pic>
              </a:graphicData>
            </a:graphic>
          </wp:inline>
        </w:drawing>
      </w:r>
    </w:p>
    <w:p w14:paraId="58C6489C" w14:textId="3D3EFB76" w:rsidR="007037FB" w:rsidRDefault="007037FB" w:rsidP="007037FB"/>
    <w:p w14:paraId="3CE2A361" w14:textId="77777777" w:rsidR="007C0159" w:rsidRPr="007C0159" w:rsidRDefault="00F12391" w:rsidP="00F12391">
      <w:pPr>
        <w:pStyle w:val="ListParagraph"/>
        <w:numPr>
          <w:ilvl w:val="0"/>
          <w:numId w:val="23"/>
        </w:numPr>
        <w:spacing w:after="120" w:line="312" w:lineRule="auto"/>
        <w:rPr>
          <w:rFonts w:asciiTheme="minorHAnsi" w:hAnsiTheme="minorHAnsi" w:cstheme="minorHAnsi"/>
          <w:color w:val="516C72"/>
          <w:sz w:val="22"/>
        </w:rPr>
      </w:pPr>
      <w:r w:rsidRPr="00F12391">
        <w:rPr>
          <w:rFonts w:asciiTheme="minorHAnsi" w:hAnsiTheme="minorHAnsi" w:cstheme="minorHAnsi"/>
          <w:b/>
          <w:color w:val="516C72"/>
          <w:sz w:val="22"/>
        </w:rPr>
        <w:t>Provide a screen print of the affected conversion group – Overview</w:t>
      </w:r>
    </w:p>
    <w:p w14:paraId="4B86D639" w14:textId="76913D1E" w:rsidR="00F12391" w:rsidRPr="007C0159" w:rsidRDefault="00F12391"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297C590B" w14:textId="70057576" w:rsidR="007037FB" w:rsidRDefault="007037FB" w:rsidP="00F12391">
      <w:pPr>
        <w:ind w:firstLine="360"/>
      </w:pPr>
      <w:r>
        <w:rPr>
          <w:noProof/>
        </w:rPr>
        <w:drawing>
          <wp:inline distT="0" distB="0" distL="0" distR="0" wp14:anchorId="5E8EFB45" wp14:editId="329E3816">
            <wp:extent cx="4965401" cy="31908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5401" cy="3190875"/>
                    </a:xfrm>
                    <a:prstGeom prst="rect">
                      <a:avLst/>
                    </a:prstGeom>
                  </pic:spPr>
                </pic:pic>
              </a:graphicData>
            </a:graphic>
          </wp:inline>
        </w:drawing>
      </w:r>
    </w:p>
    <w:p w14:paraId="7EBB4F65" w14:textId="474677B8"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lastRenderedPageBreak/>
        <w:t>Provide y</w:t>
      </w:r>
      <w:r w:rsidRPr="007C0159">
        <w:rPr>
          <w:rFonts w:asciiTheme="minorHAnsi" w:hAnsiTheme="minorHAnsi" w:cstheme="minorHAnsi"/>
          <w:b/>
          <w:color w:val="516C72"/>
          <w:sz w:val="22"/>
        </w:rPr>
        <w:t>our screen print:</w:t>
      </w:r>
    </w:p>
    <w:sdt>
      <w:sdtPr>
        <w:rPr>
          <w:rFonts w:asciiTheme="minorHAnsi" w:hAnsiTheme="minorHAnsi" w:cstheme="minorHAnsi"/>
          <w:color w:val="516C72"/>
          <w:sz w:val="22"/>
        </w:rPr>
        <w:id w:val="-1771700418"/>
        <w:showingPlcHdr/>
        <w:picture/>
      </w:sdtPr>
      <w:sdtEndPr/>
      <w:sdtContent>
        <w:p w14:paraId="38126D04" w14:textId="77777777" w:rsidR="00F12391" w:rsidRDefault="00F12391" w:rsidP="00F12391">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35ECFAE9" wp14:editId="5F6288EC">
                <wp:extent cx="1905000" cy="1905000"/>
                <wp:effectExtent l="0" t="0" r="0" b="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1DA2794" w14:textId="77777777" w:rsidR="007C0159" w:rsidRDefault="007C0159">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p w14:paraId="3A89266E" w14:textId="4007AF3A" w:rsidR="00F12391" w:rsidRDefault="00F12391" w:rsidP="00F12391">
      <w:pPr>
        <w:pStyle w:val="ListParagraph"/>
        <w:numPr>
          <w:ilvl w:val="0"/>
          <w:numId w:val="23"/>
        </w:numPr>
        <w:spacing w:after="120" w:line="312" w:lineRule="auto"/>
        <w:ind w:left="357" w:hanging="357"/>
        <w:contextualSpacing w:val="0"/>
        <w:rPr>
          <w:rFonts w:asciiTheme="minorHAnsi" w:hAnsiTheme="minorHAnsi" w:cstheme="minorHAnsi"/>
          <w:color w:val="516C72"/>
          <w:sz w:val="22"/>
        </w:rPr>
      </w:pPr>
      <w:r w:rsidRPr="00F12391">
        <w:rPr>
          <w:rFonts w:asciiTheme="minorHAnsi" w:hAnsiTheme="minorHAnsi" w:cstheme="minorHAnsi"/>
          <w:color w:val="516C72"/>
          <w:sz w:val="22"/>
        </w:rPr>
        <w:lastRenderedPageBreak/>
        <w:t>Double click on your affected conversion group</w:t>
      </w:r>
    </w:p>
    <w:p w14:paraId="5BBC26E2" w14:textId="77777777" w:rsidR="007C0159" w:rsidRDefault="00F12391" w:rsidP="00F12391">
      <w:pPr>
        <w:pStyle w:val="ListParagraph"/>
        <w:numPr>
          <w:ilvl w:val="0"/>
          <w:numId w:val="23"/>
        </w:numPr>
        <w:spacing w:after="120" w:line="312" w:lineRule="auto"/>
        <w:ind w:left="357" w:hanging="357"/>
        <w:contextualSpacing w:val="0"/>
        <w:rPr>
          <w:rFonts w:asciiTheme="minorHAnsi" w:hAnsiTheme="minorHAnsi" w:cstheme="minorHAnsi"/>
          <w:b/>
          <w:color w:val="516C72"/>
          <w:sz w:val="22"/>
        </w:rPr>
      </w:pPr>
      <w:r w:rsidRPr="00F12391">
        <w:rPr>
          <w:rFonts w:asciiTheme="minorHAnsi" w:hAnsiTheme="minorHAnsi" w:cstheme="minorHAnsi"/>
          <w:b/>
          <w:color w:val="516C72"/>
          <w:sz w:val="22"/>
        </w:rPr>
        <w:t>Provide a screen print of the conversion group configuration settings (you might need to add two screen prints if the settings do not fit into a single screen)</w:t>
      </w:r>
    </w:p>
    <w:p w14:paraId="06F4C47E" w14:textId="22240AB9" w:rsidR="00F12391" w:rsidRPr="007C0159" w:rsidRDefault="00F12391" w:rsidP="007C0159">
      <w:pPr>
        <w:pStyle w:val="ListParagraph"/>
        <w:spacing w:after="120" w:line="312" w:lineRule="auto"/>
        <w:ind w:left="357"/>
        <w:contextualSpacing w:val="0"/>
        <w:rPr>
          <w:rFonts w:asciiTheme="minorHAnsi" w:hAnsiTheme="minorHAnsi" w:cstheme="minorHAnsi"/>
          <w:color w:val="516C72"/>
          <w:sz w:val="22"/>
        </w:rPr>
      </w:pPr>
      <w:r w:rsidRPr="007C0159">
        <w:rPr>
          <w:rFonts w:asciiTheme="minorHAnsi" w:hAnsiTheme="minorHAnsi" w:cstheme="minorHAnsi"/>
          <w:color w:val="516C72"/>
          <w:sz w:val="22"/>
        </w:rPr>
        <w:t>Example:</w:t>
      </w:r>
    </w:p>
    <w:p w14:paraId="434D7D13" w14:textId="4A346C41" w:rsidR="007037FB" w:rsidRDefault="007037FB" w:rsidP="007037FB">
      <w:pPr>
        <w:ind w:left="360"/>
      </w:pPr>
      <w:r>
        <w:rPr>
          <w:noProof/>
        </w:rPr>
        <w:drawing>
          <wp:inline distT="0" distB="0" distL="0" distR="0" wp14:anchorId="7A9DE74A" wp14:editId="5E2F2ADF">
            <wp:extent cx="4495800" cy="4428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8788" cy="4431555"/>
                    </a:xfrm>
                    <a:prstGeom prst="rect">
                      <a:avLst/>
                    </a:prstGeom>
                  </pic:spPr>
                </pic:pic>
              </a:graphicData>
            </a:graphic>
          </wp:inline>
        </w:drawing>
      </w:r>
    </w:p>
    <w:p w14:paraId="49C27359" w14:textId="72245115" w:rsidR="007C0159" w:rsidRDefault="007C0159" w:rsidP="007C0159">
      <w:pPr>
        <w:pStyle w:val="ListParagraph"/>
        <w:spacing w:after="120" w:line="312" w:lineRule="auto"/>
        <w:ind w:left="357"/>
        <w:contextualSpacing w:val="0"/>
        <w:rPr>
          <w:rFonts w:asciiTheme="minorHAnsi" w:hAnsiTheme="minorHAnsi" w:cstheme="minorHAnsi"/>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Pr>
          <w:rFonts w:asciiTheme="minorHAnsi" w:hAnsiTheme="minorHAnsi" w:cstheme="minorHAnsi"/>
          <w:b/>
          <w:color w:val="516C72"/>
          <w:sz w:val="22"/>
        </w:rPr>
        <w:t>s</w:t>
      </w:r>
      <w:r w:rsidRPr="007C0159">
        <w:rPr>
          <w:rFonts w:asciiTheme="minorHAnsi" w:hAnsiTheme="minorHAnsi" w:cstheme="minorHAnsi"/>
          <w:color w:val="516C72"/>
          <w:sz w:val="22"/>
        </w:rPr>
        <w:t>:</w:t>
      </w:r>
    </w:p>
    <w:p w14:paraId="763663A0" w14:textId="3B68ECC8" w:rsidR="00F12391" w:rsidRPr="007C0159" w:rsidRDefault="006C3132" w:rsidP="007C0159">
      <w:pPr>
        <w:pStyle w:val="ListParagraph"/>
        <w:spacing w:after="120" w:line="312" w:lineRule="auto"/>
        <w:ind w:left="357"/>
        <w:contextualSpacing w:val="0"/>
        <w:rPr>
          <w:rFonts w:asciiTheme="minorHAnsi" w:hAnsiTheme="minorHAnsi" w:cstheme="minorHAnsi"/>
          <w:color w:val="516C72"/>
          <w:sz w:val="22"/>
        </w:rPr>
      </w:pPr>
      <w:sdt>
        <w:sdtPr>
          <w:rPr>
            <w:rFonts w:asciiTheme="minorHAnsi" w:hAnsiTheme="minorHAnsi" w:cstheme="minorHAnsi"/>
            <w:color w:val="516C72"/>
            <w:sz w:val="22"/>
          </w:rPr>
          <w:id w:val="-1466651853"/>
          <w:showingPlcHdr/>
          <w:picture/>
        </w:sdtPr>
        <w:sdtEndPr/>
        <w:sdtContent>
          <w:r w:rsidR="00F12391">
            <w:rPr>
              <w:rFonts w:asciiTheme="minorHAnsi" w:hAnsiTheme="minorHAnsi" w:cstheme="minorHAnsi"/>
              <w:noProof/>
              <w:color w:val="516C72"/>
              <w:sz w:val="22"/>
            </w:rPr>
            <w:drawing>
              <wp:inline distT="0" distB="0" distL="0" distR="0" wp14:anchorId="04FA137F" wp14:editId="08CAB280">
                <wp:extent cx="1905000" cy="1905000"/>
                <wp:effectExtent l="0" t="0" r="0" b="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7C0159">
        <w:rPr>
          <w:rFonts w:asciiTheme="minorHAnsi" w:hAnsiTheme="minorHAnsi" w:cstheme="minorHAnsi"/>
          <w:color w:val="516C72"/>
          <w:sz w:val="22"/>
        </w:rPr>
        <w:tab/>
      </w:r>
      <w:sdt>
        <w:sdtPr>
          <w:rPr>
            <w:rFonts w:asciiTheme="minorHAnsi" w:hAnsiTheme="minorHAnsi" w:cstheme="minorHAnsi"/>
            <w:color w:val="516C72"/>
            <w:sz w:val="22"/>
          </w:rPr>
          <w:id w:val="-1223356785"/>
          <w:showingPlcHdr/>
          <w:picture/>
        </w:sdtPr>
        <w:sdtEndPr/>
        <w:sdtContent>
          <w:r w:rsidR="002B412B">
            <w:rPr>
              <w:rFonts w:asciiTheme="minorHAnsi" w:hAnsiTheme="minorHAnsi" w:cstheme="minorHAnsi"/>
              <w:noProof/>
              <w:color w:val="516C72"/>
              <w:sz w:val="22"/>
            </w:rPr>
            <w:drawing>
              <wp:inline distT="0" distB="0" distL="0" distR="0" wp14:anchorId="4F3725C9" wp14:editId="11B180F1">
                <wp:extent cx="1905000" cy="1905000"/>
                <wp:effectExtent l="0" t="0" r="0" b="0"/>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F787CCF" w14:textId="77777777" w:rsidR="007C0159" w:rsidRDefault="007C0159">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146BF992" w14:textId="57987976" w:rsidR="007037FB" w:rsidRDefault="00F12391" w:rsidP="00F12391">
      <w:pPr>
        <w:pStyle w:val="ListParagraph"/>
        <w:numPr>
          <w:ilvl w:val="0"/>
          <w:numId w:val="23"/>
        </w:numPr>
        <w:spacing w:after="120" w:line="312" w:lineRule="auto"/>
        <w:rPr>
          <w:rFonts w:asciiTheme="minorHAnsi" w:hAnsiTheme="minorHAnsi" w:cstheme="minorHAnsi"/>
          <w:b/>
          <w:color w:val="516C72"/>
          <w:sz w:val="22"/>
        </w:rPr>
      </w:pPr>
      <w:r w:rsidRPr="00F12391">
        <w:rPr>
          <w:rFonts w:asciiTheme="minorHAnsi" w:hAnsiTheme="minorHAnsi" w:cstheme="minorHAnsi"/>
          <w:b/>
          <w:color w:val="516C72"/>
          <w:sz w:val="22"/>
        </w:rPr>
        <w:lastRenderedPageBreak/>
        <w:t>P</w:t>
      </w:r>
      <w:r w:rsidR="007037FB" w:rsidRPr="00F12391">
        <w:rPr>
          <w:rFonts w:asciiTheme="minorHAnsi" w:hAnsiTheme="minorHAnsi" w:cstheme="minorHAnsi"/>
          <w:b/>
          <w:color w:val="516C72"/>
          <w:sz w:val="22"/>
        </w:rPr>
        <w:t>rovide a screen print of the SAP QCI - MQCI Model Function Sequence</w:t>
      </w:r>
    </w:p>
    <w:p w14:paraId="46100F3A" w14:textId="77777777" w:rsidR="007C0159" w:rsidRPr="002B412B" w:rsidRDefault="007C0159" w:rsidP="007C0159">
      <w:pPr>
        <w:pStyle w:val="ListParagraph"/>
        <w:spacing w:after="120" w:line="312" w:lineRule="auto"/>
        <w:ind w:left="360"/>
        <w:rPr>
          <w:rFonts w:asciiTheme="minorHAnsi" w:hAnsiTheme="minorHAnsi" w:cstheme="minorHAnsi"/>
          <w:color w:val="516C72"/>
          <w:sz w:val="22"/>
        </w:rPr>
      </w:pPr>
      <w:r w:rsidRPr="002B412B">
        <w:rPr>
          <w:rFonts w:asciiTheme="minorHAnsi" w:hAnsiTheme="minorHAnsi" w:cstheme="minorHAnsi"/>
          <w:color w:val="516C72"/>
          <w:sz w:val="22"/>
        </w:rPr>
        <w:t>Example:</w:t>
      </w:r>
    </w:p>
    <w:p w14:paraId="0D5204F3" w14:textId="667AD0DF" w:rsidR="007037FB" w:rsidRDefault="007037FB" w:rsidP="007037FB">
      <w:pPr>
        <w:ind w:left="360"/>
      </w:pPr>
      <w:r>
        <w:rPr>
          <w:noProof/>
        </w:rPr>
        <w:drawing>
          <wp:inline distT="0" distB="0" distL="0" distR="0" wp14:anchorId="373EA912" wp14:editId="636B594A">
            <wp:extent cx="4932680" cy="18383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0525"/>
                    <a:stretch/>
                  </pic:blipFill>
                  <pic:spPr bwMode="auto">
                    <a:xfrm>
                      <a:off x="0" y="0"/>
                      <a:ext cx="4937155" cy="1839993"/>
                    </a:xfrm>
                    <a:prstGeom prst="rect">
                      <a:avLst/>
                    </a:prstGeom>
                    <a:ln>
                      <a:noFill/>
                    </a:ln>
                    <a:extLst>
                      <a:ext uri="{53640926-AAD7-44D8-BBD7-CCE9431645EC}">
                        <a14:shadowObscured xmlns:a14="http://schemas.microsoft.com/office/drawing/2010/main"/>
                      </a:ext>
                    </a:extLst>
                  </pic:spPr>
                </pic:pic>
              </a:graphicData>
            </a:graphic>
          </wp:inline>
        </w:drawing>
      </w:r>
    </w:p>
    <w:p w14:paraId="59D8193E" w14:textId="030CF8B6" w:rsidR="007C0159" w:rsidRPr="002B412B" w:rsidRDefault="007C0159" w:rsidP="007C0159">
      <w:pPr>
        <w:pStyle w:val="ListParagraph"/>
        <w:spacing w:after="120" w:line="312" w:lineRule="auto"/>
        <w:ind w:left="360"/>
        <w:rPr>
          <w:rFonts w:asciiTheme="minorHAnsi" w:hAnsiTheme="minorHAnsi" w:cstheme="minorHAnsi"/>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color w:val="516C72"/>
          <w:sz w:val="22"/>
        </w:rPr>
        <w:t>:</w:t>
      </w:r>
    </w:p>
    <w:sdt>
      <w:sdtPr>
        <w:rPr>
          <w:rFonts w:asciiTheme="minorHAnsi" w:hAnsiTheme="minorHAnsi" w:cstheme="minorHAnsi"/>
          <w:color w:val="516C72"/>
          <w:sz w:val="22"/>
        </w:rPr>
        <w:id w:val="2123951029"/>
        <w:showingPlcHdr/>
        <w:picture/>
      </w:sdtPr>
      <w:sdtEndPr/>
      <w:sdtContent>
        <w:p w14:paraId="7618B5D4" w14:textId="440C5FBC" w:rsidR="00F12391" w:rsidRDefault="00F12391" w:rsidP="00F12391">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2D048685" wp14:editId="21A96393">
                <wp:extent cx="1905000" cy="1905000"/>
                <wp:effectExtent l="0" t="0" r="0" b="0"/>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2EB550DD" w14:textId="77777777" w:rsidR="002B412B" w:rsidRDefault="002B412B">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38DC0C57" w14:textId="1677DFF4" w:rsidR="002B412B" w:rsidRDefault="002B412B" w:rsidP="002B412B">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"Link Reading Group to Conversion Group"</w:t>
      </w:r>
    </w:p>
    <w:p w14:paraId="22210B8D" w14:textId="77777777" w:rsidR="002B412B" w:rsidRPr="002B412B" w:rsidRDefault="002B412B" w:rsidP="002B412B">
      <w:pPr>
        <w:pStyle w:val="ListParagraph"/>
        <w:spacing w:after="120" w:line="312" w:lineRule="auto"/>
        <w:ind w:left="360"/>
        <w:rPr>
          <w:rFonts w:asciiTheme="minorHAnsi" w:hAnsiTheme="minorHAnsi" w:cstheme="minorHAnsi"/>
          <w:color w:val="516C72"/>
          <w:sz w:val="22"/>
        </w:rPr>
      </w:pPr>
      <w:r w:rsidRPr="002B412B">
        <w:rPr>
          <w:rFonts w:asciiTheme="minorHAnsi" w:hAnsiTheme="minorHAnsi" w:cstheme="minorHAnsi"/>
          <w:color w:val="516C72"/>
          <w:sz w:val="22"/>
        </w:rPr>
        <w:t>Example:</w:t>
      </w:r>
    </w:p>
    <w:p w14:paraId="42F93E2F" w14:textId="77777777" w:rsidR="007037FB" w:rsidRDefault="007037FB" w:rsidP="007037FB">
      <w:pPr>
        <w:ind w:left="360"/>
      </w:pPr>
      <w:r>
        <w:rPr>
          <w:noProof/>
        </w:rPr>
        <w:drawing>
          <wp:inline distT="0" distB="0" distL="0" distR="0" wp14:anchorId="75FFE4BF" wp14:editId="2193F55C">
            <wp:extent cx="4914877" cy="20955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1959"/>
                    <a:stretch/>
                  </pic:blipFill>
                  <pic:spPr bwMode="auto">
                    <a:xfrm>
                      <a:off x="0" y="0"/>
                      <a:ext cx="4920186" cy="2097764"/>
                    </a:xfrm>
                    <a:prstGeom prst="rect">
                      <a:avLst/>
                    </a:prstGeom>
                    <a:ln>
                      <a:noFill/>
                    </a:ln>
                    <a:extLst>
                      <a:ext uri="{53640926-AAD7-44D8-BBD7-CCE9431645EC}">
                        <a14:shadowObscured xmlns:a14="http://schemas.microsoft.com/office/drawing/2010/main"/>
                      </a:ext>
                    </a:extLst>
                  </pic:spPr>
                </pic:pic>
              </a:graphicData>
            </a:graphic>
          </wp:inline>
        </w:drawing>
      </w:r>
    </w:p>
    <w:p w14:paraId="1DB59AC5" w14:textId="15640CE8" w:rsidR="002B412B" w:rsidRPr="002B412B" w:rsidRDefault="007C0159" w:rsidP="002B412B">
      <w:pPr>
        <w:spacing w:after="120" w:line="312" w:lineRule="auto"/>
        <w:ind w:firstLine="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002B412B" w:rsidRPr="002B412B">
        <w:rPr>
          <w:rFonts w:asciiTheme="minorHAnsi" w:hAnsiTheme="minorHAnsi" w:cstheme="minorHAnsi"/>
          <w:b/>
          <w:color w:val="516C72"/>
          <w:sz w:val="22"/>
        </w:rPr>
        <w:t>:</w:t>
      </w:r>
    </w:p>
    <w:sdt>
      <w:sdtPr>
        <w:rPr>
          <w:rFonts w:asciiTheme="minorHAnsi" w:hAnsiTheme="minorHAnsi" w:cstheme="minorHAnsi"/>
          <w:color w:val="516C72"/>
          <w:sz w:val="22"/>
        </w:rPr>
        <w:id w:val="-1461562934"/>
        <w:showingPlcHdr/>
        <w:picture/>
      </w:sdtPr>
      <w:sdtEndPr/>
      <w:sdtContent>
        <w:p w14:paraId="7BCC2BCD" w14:textId="5651DDC4" w:rsidR="002B412B" w:rsidRDefault="002B412B" w:rsidP="002B412B">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62B95E1E" wp14:editId="7C5C8E78">
                <wp:extent cx="1905000" cy="1905000"/>
                <wp:effectExtent l="0" t="0" r="0" b="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D1E0980" w14:textId="77777777" w:rsidR="002B412B" w:rsidRDefault="002B412B">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0E2FDEB7" w14:textId="77777777" w:rsidR="002B412B" w:rsidRDefault="007037FB" w:rsidP="002B412B">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 Assign Additional Units to Conversion Group"</w:t>
      </w:r>
    </w:p>
    <w:p w14:paraId="6E392C74" w14:textId="712AB35D" w:rsidR="007037FB" w:rsidRPr="002B412B" w:rsidRDefault="007037FB" w:rsidP="002B412B">
      <w:pPr>
        <w:pStyle w:val="ListParagraph"/>
        <w:spacing w:after="120" w:line="312" w:lineRule="auto"/>
        <w:ind w:left="360"/>
        <w:rPr>
          <w:rFonts w:asciiTheme="minorHAnsi" w:hAnsiTheme="minorHAnsi" w:cstheme="minorHAnsi"/>
          <w:color w:val="516C72"/>
          <w:sz w:val="22"/>
        </w:rPr>
      </w:pPr>
      <w:r w:rsidRPr="002B412B">
        <w:rPr>
          <w:rFonts w:asciiTheme="minorHAnsi" w:hAnsiTheme="minorHAnsi" w:cstheme="minorHAnsi"/>
          <w:color w:val="516C72"/>
          <w:sz w:val="22"/>
        </w:rPr>
        <w:t>Example:</w:t>
      </w:r>
    </w:p>
    <w:p w14:paraId="226B50B5" w14:textId="5A16F7C3" w:rsidR="007037FB" w:rsidRDefault="007037FB" w:rsidP="007037FB">
      <w:pPr>
        <w:ind w:left="360"/>
      </w:pPr>
      <w:r>
        <w:rPr>
          <w:noProof/>
        </w:rPr>
        <w:drawing>
          <wp:inline distT="0" distB="0" distL="0" distR="0" wp14:anchorId="53C9BD39" wp14:editId="0A2154DB">
            <wp:extent cx="4895622" cy="20955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1691"/>
                    <a:stretch/>
                  </pic:blipFill>
                  <pic:spPr bwMode="auto">
                    <a:xfrm>
                      <a:off x="0" y="0"/>
                      <a:ext cx="4899540" cy="2097177"/>
                    </a:xfrm>
                    <a:prstGeom prst="rect">
                      <a:avLst/>
                    </a:prstGeom>
                    <a:ln>
                      <a:noFill/>
                    </a:ln>
                    <a:extLst>
                      <a:ext uri="{53640926-AAD7-44D8-BBD7-CCE9431645EC}">
                        <a14:shadowObscured xmlns:a14="http://schemas.microsoft.com/office/drawing/2010/main"/>
                      </a:ext>
                    </a:extLst>
                  </pic:spPr>
                </pic:pic>
              </a:graphicData>
            </a:graphic>
          </wp:inline>
        </w:drawing>
      </w:r>
    </w:p>
    <w:p w14:paraId="3E2BD10D" w14:textId="7FF4D07F" w:rsidR="002B412B" w:rsidRPr="002B412B" w:rsidRDefault="007C0159" w:rsidP="002B412B">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002B412B" w:rsidRPr="002B412B">
        <w:rPr>
          <w:rFonts w:asciiTheme="minorHAnsi" w:hAnsiTheme="minorHAnsi" w:cstheme="minorHAnsi"/>
          <w:b/>
          <w:color w:val="516C72"/>
          <w:sz w:val="22"/>
        </w:rPr>
        <w:t>:</w:t>
      </w:r>
    </w:p>
    <w:sdt>
      <w:sdtPr>
        <w:rPr>
          <w:rFonts w:asciiTheme="minorHAnsi" w:hAnsiTheme="minorHAnsi" w:cstheme="minorHAnsi"/>
          <w:color w:val="516C72"/>
          <w:sz w:val="22"/>
        </w:rPr>
        <w:id w:val="810601309"/>
        <w:showingPlcHdr/>
        <w:picture/>
      </w:sdtPr>
      <w:sdtEndPr/>
      <w:sdtContent>
        <w:p w14:paraId="0F79B2A6" w14:textId="77777777" w:rsidR="002B412B" w:rsidRDefault="002B412B" w:rsidP="002B412B">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4AC74C9E" wp14:editId="5AD319B8">
                <wp:extent cx="1905000" cy="1905000"/>
                <wp:effectExtent l="0" t="0" r="0" b="0"/>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E848A6A" w14:textId="77777777" w:rsidR="002B412B" w:rsidRDefault="002B412B">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0A03FF42" w14:textId="7404FA63" w:rsidR="007037FB" w:rsidRDefault="007037FB" w:rsidP="002B412B">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"Assign Set ID for Physical Properties"</w:t>
      </w:r>
    </w:p>
    <w:p w14:paraId="7E069D73" w14:textId="6D61907A" w:rsidR="007C0159" w:rsidRPr="007C0159" w:rsidRDefault="007C0159"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56642FBD" w14:textId="11CAFC49" w:rsidR="007037FB" w:rsidRDefault="007037FB" w:rsidP="007037FB">
      <w:pPr>
        <w:ind w:left="360"/>
      </w:pPr>
      <w:r>
        <w:rPr>
          <w:noProof/>
        </w:rPr>
        <w:drawing>
          <wp:inline distT="0" distB="0" distL="0" distR="0" wp14:anchorId="5CB5F9A2" wp14:editId="52B2FC01">
            <wp:extent cx="539623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0281"/>
                    <a:stretch/>
                  </pic:blipFill>
                  <pic:spPr bwMode="auto">
                    <a:xfrm>
                      <a:off x="0" y="0"/>
                      <a:ext cx="5396230" cy="2019300"/>
                    </a:xfrm>
                    <a:prstGeom prst="rect">
                      <a:avLst/>
                    </a:prstGeom>
                    <a:ln>
                      <a:noFill/>
                    </a:ln>
                    <a:extLst>
                      <a:ext uri="{53640926-AAD7-44D8-BBD7-CCE9431645EC}">
                        <a14:shadowObscured xmlns:a14="http://schemas.microsoft.com/office/drawing/2010/main"/>
                      </a:ext>
                    </a:extLst>
                  </pic:spPr>
                </pic:pic>
              </a:graphicData>
            </a:graphic>
          </wp:inline>
        </w:drawing>
      </w:r>
    </w:p>
    <w:p w14:paraId="333D25E2" w14:textId="65D19FB4"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sdt>
      <w:sdtPr>
        <w:rPr>
          <w:rFonts w:asciiTheme="minorHAnsi" w:hAnsiTheme="minorHAnsi" w:cstheme="minorHAnsi"/>
          <w:color w:val="516C72"/>
          <w:sz w:val="22"/>
        </w:rPr>
        <w:id w:val="704913216"/>
        <w:showingPlcHdr/>
        <w:picture/>
      </w:sdtPr>
      <w:sdtEndPr/>
      <w:sdtContent>
        <w:p w14:paraId="138AAE88" w14:textId="77777777" w:rsidR="002B412B" w:rsidRDefault="002B412B" w:rsidP="002B412B">
          <w:pPr>
            <w:spacing w:after="120" w:line="312" w:lineRule="auto"/>
            <w:ind w:firstLine="360"/>
            <w:rPr>
              <w:rFonts w:asciiTheme="minorHAnsi" w:hAnsiTheme="minorHAnsi" w:cstheme="minorHAnsi"/>
              <w:color w:val="516C72"/>
              <w:sz w:val="22"/>
            </w:rPr>
          </w:pPr>
          <w:r>
            <w:rPr>
              <w:rFonts w:asciiTheme="minorHAnsi" w:hAnsiTheme="minorHAnsi" w:cstheme="minorHAnsi"/>
              <w:noProof/>
              <w:color w:val="516C72"/>
              <w:sz w:val="22"/>
            </w:rPr>
            <w:drawing>
              <wp:inline distT="0" distB="0" distL="0" distR="0" wp14:anchorId="4A56640F" wp14:editId="6F496651">
                <wp:extent cx="1905000" cy="1905000"/>
                <wp:effectExtent l="0" t="0" r="0" b="0"/>
                <wp:docPr id="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C88384E" w14:textId="77777777" w:rsidR="007037FB" w:rsidRDefault="007037FB" w:rsidP="007037FB">
      <w:pPr>
        <w:ind w:left="360"/>
      </w:pPr>
    </w:p>
    <w:p w14:paraId="70E4EF96" w14:textId="77777777" w:rsidR="007037FB" w:rsidRDefault="007037FB" w:rsidP="007037FB">
      <w:pPr>
        <w:ind w:left="360"/>
      </w:pPr>
    </w:p>
    <w:p w14:paraId="19C832DF" w14:textId="77777777" w:rsidR="007037FB" w:rsidRDefault="007037FB" w:rsidP="007037FB">
      <w:pPr>
        <w:ind w:left="360"/>
      </w:pPr>
    </w:p>
    <w:p w14:paraId="53430817" w14:textId="77777777" w:rsidR="007C0159" w:rsidRDefault="007C0159">
      <w:pPr>
        <w:spacing w:line="240" w:lineRule="auto"/>
      </w:pPr>
      <w:r>
        <w:br w:type="page"/>
      </w:r>
    </w:p>
    <w:p w14:paraId="1C5D8F46" w14:textId="77777777" w:rsidR="007C0159" w:rsidRDefault="007C0159" w:rsidP="007C0159">
      <w:pPr>
        <w:pStyle w:val="ListParagraph"/>
        <w:numPr>
          <w:ilvl w:val="0"/>
          <w:numId w:val="23"/>
        </w:numPr>
        <w:spacing w:after="120" w:line="312" w:lineRule="auto"/>
        <w:rPr>
          <w:rFonts w:asciiTheme="minorHAnsi" w:hAnsiTheme="minorHAnsi" w:cstheme="minorHAnsi"/>
          <w:b/>
          <w:color w:val="516C72"/>
          <w:sz w:val="22"/>
        </w:rPr>
      </w:pPr>
      <w:r w:rsidRPr="002B412B">
        <w:rPr>
          <w:rFonts w:asciiTheme="minorHAnsi" w:hAnsiTheme="minorHAnsi" w:cstheme="minorHAnsi"/>
          <w:b/>
          <w:color w:val="516C72"/>
          <w:sz w:val="22"/>
        </w:rPr>
        <w:lastRenderedPageBreak/>
        <w:t>Provide a screen print of "</w:t>
      </w:r>
      <w:r w:rsidRPr="007C0159">
        <w:rPr>
          <w:rFonts w:asciiTheme="minorHAnsi" w:hAnsiTheme="minorHAnsi" w:cstheme="minorHAnsi"/>
          <w:b/>
          <w:color w:val="516C72"/>
          <w:sz w:val="22"/>
        </w:rPr>
        <w:t xml:space="preserve"> SAP QCI - MQCI Documentation </w:t>
      </w:r>
      <w:r w:rsidRPr="002B412B">
        <w:rPr>
          <w:rFonts w:asciiTheme="minorHAnsi" w:hAnsiTheme="minorHAnsi" w:cstheme="minorHAnsi"/>
          <w:b/>
          <w:color w:val="516C72"/>
          <w:sz w:val="22"/>
        </w:rPr>
        <w:t>"</w:t>
      </w:r>
    </w:p>
    <w:p w14:paraId="3C3BD701" w14:textId="43B1F054"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sidRPr="007C0159">
        <w:rPr>
          <w:rFonts w:asciiTheme="minorHAnsi" w:hAnsiTheme="minorHAnsi" w:cstheme="minorHAnsi"/>
          <w:color w:val="516C72"/>
          <w:sz w:val="22"/>
        </w:rPr>
        <w:t>Example:</w:t>
      </w:r>
    </w:p>
    <w:p w14:paraId="30CEC2A5" w14:textId="77777777" w:rsidR="007037FB" w:rsidRPr="00E850D3" w:rsidRDefault="007037FB" w:rsidP="007037FB">
      <w:pPr>
        <w:ind w:left="360"/>
      </w:pPr>
      <w:r>
        <w:rPr>
          <w:noProof/>
        </w:rPr>
        <w:drawing>
          <wp:inline distT="0" distB="0" distL="0" distR="0" wp14:anchorId="65BA71BA" wp14:editId="0A48E41B">
            <wp:extent cx="539623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0281"/>
                    <a:stretch/>
                  </pic:blipFill>
                  <pic:spPr bwMode="auto">
                    <a:xfrm>
                      <a:off x="0" y="0"/>
                      <a:ext cx="5396230" cy="2019300"/>
                    </a:xfrm>
                    <a:prstGeom prst="rect">
                      <a:avLst/>
                    </a:prstGeom>
                    <a:ln>
                      <a:noFill/>
                    </a:ln>
                    <a:extLst>
                      <a:ext uri="{53640926-AAD7-44D8-BBD7-CCE9431645EC}">
                        <a14:shadowObscured xmlns:a14="http://schemas.microsoft.com/office/drawing/2010/main"/>
                      </a:ext>
                    </a:extLst>
                  </pic:spPr>
                </pic:pic>
              </a:graphicData>
            </a:graphic>
          </wp:inline>
        </w:drawing>
      </w:r>
    </w:p>
    <w:p w14:paraId="7F4F1352" w14:textId="02DE478E" w:rsidR="007C0159" w:rsidRPr="007C0159" w:rsidRDefault="007C0159" w:rsidP="007C0159">
      <w:pPr>
        <w:pStyle w:val="ListParagraph"/>
        <w:spacing w:after="120" w:line="312" w:lineRule="auto"/>
        <w:ind w:left="360"/>
        <w:rPr>
          <w:rFonts w:asciiTheme="minorHAnsi" w:hAnsiTheme="minorHAnsi" w:cstheme="minorHAnsi"/>
          <w:b/>
          <w:color w:val="516C72"/>
          <w:sz w:val="22"/>
        </w:rPr>
      </w:pPr>
      <w:bookmarkStart w:id="10" w:name="_Toc504231656"/>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p w14:paraId="48ECA7C1" w14:textId="77777777" w:rsidR="007C0159" w:rsidRDefault="006C3132" w:rsidP="007C0159">
      <w:pPr>
        <w:spacing w:after="120" w:line="312" w:lineRule="auto"/>
        <w:ind w:firstLine="360"/>
        <w:rPr>
          <w:rFonts w:asciiTheme="minorHAnsi" w:hAnsiTheme="minorHAnsi" w:cstheme="minorHAnsi"/>
          <w:color w:val="516C72"/>
          <w:sz w:val="22"/>
        </w:rPr>
      </w:pPr>
      <w:sdt>
        <w:sdtPr>
          <w:rPr>
            <w:rFonts w:asciiTheme="minorHAnsi" w:hAnsiTheme="minorHAnsi" w:cstheme="minorHAnsi"/>
            <w:color w:val="516C72"/>
            <w:sz w:val="22"/>
          </w:rPr>
          <w:id w:val="55434405"/>
          <w:showingPlcHdr/>
          <w:picture/>
        </w:sdtPr>
        <w:sdtEndPr/>
        <w:sdtContent>
          <w:r w:rsidR="007C0159">
            <w:rPr>
              <w:rFonts w:asciiTheme="minorHAnsi" w:hAnsiTheme="minorHAnsi" w:cstheme="minorHAnsi"/>
              <w:noProof/>
              <w:color w:val="516C72"/>
              <w:sz w:val="22"/>
            </w:rPr>
            <w:drawing>
              <wp:inline distT="0" distB="0" distL="0" distR="0" wp14:anchorId="35332A98" wp14:editId="06F5D2F4">
                <wp:extent cx="1905000" cy="1905000"/>
                <wp:effectExtent l="0" t="0" r="0" b="0"/>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6A612164" w14:textId="77777777" w:rsidR="007C0159" w:rsidRDefault="007C0159">
      <w:pPr>
        <w:spacing w:line="240" w:lineRule="auto"/>
      </w:pPr>
      <w:r>
        <w:br w:type="page"/>
      </w:r>
    </w:p>
    <w:p w14:paraId="070E1161" w14:textId="27A3575C" w:rsidR="007037FB" w:rsidRDefault="007037FB" w:rsidP="007037FB">
      <w:pPr>
        <w:pStyle w:val="Heading2"/>
      </w:pPr>
      <w:bookmarkStart w:id="11" w:name="_Toc506369495"/>
      <w:r>
        <w:lastRenderedPageBreak/>
        <w:t>Part 3 - Reading Group Configuration</w:t>
      </w:r>
      <w:bookmarkEnd w:id="10"/>
      <w:bookmarkEnd w:id="11"/>
    </w:p>
    <w:p w14:paraId="41BD7D1F" w14:textId="0B264C3E" w:rsidR="007037FB" w:rsidRPr="007C0159" w:rsidRDefault="007037FB" w:rsidP="007C0159">
      <w:pPr>
        <w:pStyle w:val="ListParagraph"/>
        <w:numPr>
          <w:ilvl w:val="0"/>
          <w:numId w:val="25"/>
        </w:numPr>
        <w:spacing w:after="120" w:line="312" w:lineRule="auto"/>
        <w:rPr>
          <w:rFonts w:asciiTheme="minorHAnsi" w:hAnsiTheme="minorHAnsi" w:cstheme="minorHAnsi"/>
          <w:color w:val="516C72"/>
          <w:sz w:val="22"/>
        </w:rPr>
      </w:pPr>
      <w:r w:rsidRPr="007C0159">
        <w:rPr>
          <w:rFonts w:asciiTheme="minorHAnsi" w:hAnsiTheme="minorHAnsi" w:cstheme="minorHAnsi"/>
          <w:color w:val="516C72"/>
          <w:sz w:val="22"/>
        </w:rPr>
        <w:t xml:space="preserve">Via the PMC, navigate to menu path: </w:t>
      </w:r>
      <w:r w:rsidRPr="007C0159">
        <w:rPr>
          <w:rFonts w:asciiTheme="minorHAnsi" w:hAnsiTheme="minorHAnsi" w:cstheme="minorHAnsi"/>
          <w:b/>
          <w:color w:val="516C72"/>
          <w:sz w:val="22"/>
        </w:rPr>
        <w:t>Goto</w:t>
      </w:r>
      <w:r w:rsidR="007C0159" w:rsidRPr="007C0159">
        <w:rPr>
          <w:rFonts w:asciiTheme="minorHAnsi" w:hAnsiTheme="minorHAnsi" w:cstheme="minorHAnsi"/>
          <w:b/>
          <w:color w:val="516C72"/>
          <w:sz w:val="22"/>
        </w:rPr>
        <w:t xml:space="preserve"> </w:t>
      </w:r>
      <w:r w:rsidR="007C0159" w:rsidRPr="007C0159">
        <w:rPr>
          <w:rFonts w:asciiTheme="minorHAnsi" w:hAnsiTheme="minorHAnsi" w:cstheme="minorHAnsi"/>
          <w:b/>
          <w:color w:val="516C72"/>
          <w:sz w:val="22"/>
        </w:rPr>
        <w:sym w:font="Wingdings" w:char="F0E0"/>
      </w:r>
      <w:r w:rsidRPr="007C0159">
        <w:rPr>
          <w:rFonts w:asciiTheme="minorHAnsi" w:hAnsiTheme="minorHAnsi" w:cstheme="minorHAnsi"/>
          <w:b/>
          <w:color w:val="516C72"/>
          <w:sz w:val="22"/>
        </w:rPr>
        <w:t xml:space="preserve"> Reading Groups</w:t>
      </w:r>
      <w:r w:rsidRPr="007C0159">
        <w:rPr>
          <w:rFonts w:asciiTheme="minorHAnsi" w:hAnsiTheme="minorHAnsi" w:cstheme="minorHAnsi"/>
          <w:color w:val="516C72"/>
          <w:sz w:val="22"/>
        </w:rPr>
        <w:t>:</w:t>
      </w:r>
    </w:p>
    <w:p w14:paraId="1D75E1A9" w14:textId="77777777" w:rsidR="007037FB" w:rsidRDefault="007037FB" w:rsidP="007C0159">
      <w:pPr>
        <w:ind w:firstLine="360"/>
      </w:pPr>
      <w:r>
        <w:rPr>
          <w:noProof/>
        </w:rPr>
        <w:drawing>
          <wp:inline distT="0" distB="0" distL="0" distR="0" wp14:anchorId="5DC4FB69" wp14:editId="68EDD7DD">
            <wp:extent cx="3454400" cy="302758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9475" cy="3040792"/>
                    </a:xfrm>
                    <a:prstGeom prst="rect">
                      <a:avLst/>
                    </a:prstGeom>
                  </pic:spPr>
                </pic:pic>
              </a:graphicData>
            </a:graphic>
          </wp:inline>
        </w:drawing>
      </w:r>
    </w:p>
    <w:p w14:paraId="4E5ECA3D" w14:textId="72CC9BE5" w:rsidR="007037FB" w:rsidRDefault="007037FB" w:rsidP="007037FB"/>
    <w:p w14:paraId="387F8FC4" w14:textId="2D32473C" w:rsidR="007C0159" w:rsidRPr="007C0159" w:rsidRDefault="007C0159" w:rsidP="007C0159">
      <w:pPr>
        <w:pStyle w:val="ListParagraph"/>
        <w:numPr>
          <w:ilvl w:val="0"/>
          <w:numId w:val="25"/>
        </w:numPr>
        <w:spacing w:after="120" w:line="312" w:lineRule="auto"/>
        <w:rPr>
          <w:rFonts w:asciiTheme="minorHAnsi" w:hAnsiTheme="minorHAnsi" w:cstheme="minorHAnsi"/>
          <w:b/>
          <w:color w:val="516C72"/>
          <w:sz w:val="22"/>
        </w:rPr>
      </w:pPr>
      <w:r w:rsidRPr="007C0159">
        <w:rPr>
          <w:rFonts w:asciiTheme="minorHAnsi" w:hAnsiTheme="minorHAnsi" w:cstheme="minorHAnsi"/>
          <w:b/>
          <w:color w:val="516C72"/>
          <w:sz w:val="22"/>
        </w:rPr>
        <w:t xml:space="preserve">Provide a screen print of the affected </w:t>
      </w:r>
      <w:r>
        <w:rPr>
          <w:rFonts w:asciiTheme="minorHAnsi" w:hAnsiTheme="minorHAnsi" w:cstheme="minorHAnsi"/>
          <w:b/>
          <w:color w:val="516C72"/>
          <w:sz w:val="22"/>
        </w:rPr>
        <w:t>reading</w:t>
      </w:r>
      <w:r w:rsidRPr="007C0159">
        <w:rPr>
          <w:rFonts w:asciiTheme="minorHAnsi" w:hAnsiTheme="minorHAnsi" w:cstheme="minorHAnsi"/>
          <w:b/>
          <w:color w:val="516C72"/>
          <w:sz w:val="22"/>
        </w:rPr>
        <w:t xml:space="preserve"> group – Overview</w:t>
      </w:r>
    </w:p>
    <w:p w14:paraId="10BB2647" w14:textId="77777777" w:rsidR="007C0159" w:rsidRPr="007C0159" w:rsidRDefault="007C0159"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709A22AB" w14:textId="77777777" w:rsidR="007037FB" w:rsidRDefault="007037FB" w:rsidP="007C0159">
      <w:pPr>
        <w:ind w:firstLine="360"/>
      </w:pPr>
      <w:r>
        <w:rPr>
          <w:noProof/>
        </w:rPr>
        <w:drawing>
          <wp:inline distT="0" distB="0" distL="0" distR="0" wp14:anchorId="077F28A2" wp14:editId="34467F2E">
            <wp:extent cx="5396230" cy="28886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6230" cy="2888615"/>
                    </a:xfrm>
                    <a:prstGeom prst="rect">
                      <a:avLst/>
                    </a:prstGeom>
                  </pic:spPr>
                </pic:pic>
              </a:graphicData>
            </a:graphic>
          </wp:inline>
        </w:drawing>
      </w:r>
    </w:p>
    <w:p w14:paraId="57007B80" w14:textId="77777777" w:rsidR="007C0159" w:rsidRDefault="007C0159">
      <w:pPr>
        <w:spacing w:line="240" w:lineRule="auto"/>
        <w:rPr>
          <w:rFonts w:asciiTheme="minorHAnsi" w:hAnsiTheme="minorHAnsi" w:cstheme="minorHAnsi"/>
          <w:b/>
          <w:color w:val="516C72"/>
          <w:sz w:val="22"/>
        </w:rPr>
      </w:pPr>
      <w:r>
        <w:rPr>
          <w:rFonts w:asciiTheme="minorHAnsi" w:hAnsiTheme="minorHAnsi" w:cstheme="minorHAnsi"/>
          <w:b/>
          <w:color w:val="516C72"/>
          <w:sz w:val="22"/>
        </w:rPr>
        <w:br w:type="page"/>
      </w:r>
    </w:p>
    <w:p w14:paraId="51C85FAE" w14:textId="4D09DB57"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lastRenderedPageBreak/>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p w14:paraId="0F0B7779" w14:textId="39ABBCF8" w:rsidR="007C0159" w:rsidRDefault="006C3132" w:rsidP="007C0159">
      <w:pPr>
        <w:spacing w:after="120" w:line="312" w:lineRule="auto"/>
        <w:ind w:firstLine="360"/>
        <w:rPr>
          <w:rFonts w:asciiTheme="minorHAnsi" w:hAnsiTheme="minorHAnsi" w:cstheme="minorHAnsi"/>
          <w:color w:val="516C72"/>
          <w:sz w:val="22"/>
        </w:rPr>
      </w:pPr>
      <w:sdt>
        <w:sdtPr>
          <w:rPr>
            <w:rFonts w:asciiTheme="minorHAnsi" w:hAnsiTheme="minorHAnsi" w:cstheme="minorHAnsi"/>
            <w:color w:val="516C72"/>
            <w:sz w:val="22"/>
          </w:rPr>
          <w:id w:val="-298296808"/>
          <w:showingPlcHdr/>
          <w:picture/>
        </w:sdtPr>
        <w:sdtEndPr/>
        <w:sdtContent>
          <w:r w:rsidR="007C0159">
            <w:rPr>
              <w:rFonts w:asciiTheme="minorHAnsi" w:hAnsiTheme="minorHAnsi" w:cstheme="minorHAnsi"/>
              <w:noProof/>
              <w:color w:val="516C72"/>
              <w:sz w:val="22"/>
            </w:rPr>
            <w:drawing>
              <wp:inline distT="0" distB="0" distL="0" distR="0" wp14:anchorId="45F30797" wp14:editId="17771342">
                <wp:extent cx="1905000" cy="1905000"/>
                <wp:effectExtent l="0" t="0" r="0" b="0"/>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C7D43A6" w14:textId="11E506AC" w:rsidR="007C0159" w:rsidRDefault="007C0159">
      <w:pPr>
        <w:spacing w:line="240" w:lineRule="auto"/>
        <w:rPr>
          <w:rFonts w:asciiTheme="minorHAnsi" w:hAnsiTheme="minorHAnsi" w:cstheme="minorHAnsi"/>
          <w:color w:val="516C72"/>
          <w:sz w:val="22"/>
        </w:rPr>
      </w:pPr>
      <w:r>
        <w:rPr>
          <w:rFonts w:asciiTheme="minorHAnsi" w:hAnsiTheme="minorHAnsi" w:cstheme="minorHAnsi"/>
          <w:color w:val="516C72"/>
          <w:sz w:val="22"/>
        </w:rPr>
        <w:br w:type="page"/>
      </w:r>
    </w:p>
    <w:p w14:paraId="596AF409" w14:textId="2870237B" w:rsidR="007C0159" w:rsidRPr="007C0159" w:rsidRDefault="007C0159" w:rsidP="007C0159">
      <w:pPr>
        <w:pStyle w:val="ListParagraph"/>
        <w:numPr>
          <w:ilvl w:val="0"/>
          <w:numId w:val="25"/>
        </w:numPr>
        <w:spacing w:after="120" w:line="312" w:lineRule="auto"/>
        <w:rPr>
          <w:rFonts w:asciiTheme="minorHAnsi" w:hAnsiTheme="minorHAnsi" w:cstheme="minorHAnsi"/>
          <w:b/>
          <w:color w:val="516C72"/>
          <w:sz w:val="22"/>
        </w:rPr>
      </w:pPr>
      <w:r w:rsidRPr="007C0159">
        <w:rPr>
          <w:rFonts w:asciiTheme="minorHAnsi" w:hAnsiTheme="minorHAnsi" w:cstheme="minorHAnsi"/>
          <w:b/>
          <w:color w:val="516C72"/>
          <w:sz w:val="22"/>
        </w:rPr>
        <w:lastRenderedPageBreak/>
        <w:t xml:space="preserve">Provide a screen print of </w:t>
      </w:r>
      <w:r>
        <w:rPr>
          <w:rFonts w:asciiTheme="minorHAnsi" w:hAnsiTheme="minorHAnsi" w:cstheme="minorHAnsi"/>
          <w:b/>
          <w:color w:val="516C72"/>
          <w:sz w:val="22"/>
        </w:rPr>
        <w:t>all reading group entries</w:t>
      </w:r>
    </w:p>
    <w:p w14:paraId="7720EB7C" w14:textId="77777777" w:rsidR="007C0159" w:rsidRPr="007C0159" w:rsidRDefault="007C0159" w:rsidP="007C0159">
      <w:pPr>
        <w:pStyle w:val="ListParagraph"/>
        <w:spacing w:after="120" w:line="312" w:lineRule="auto"/>
        <w:ind w:left="360"/>
        <w:rPr>
          <w:rFonts w:asciiTheme="minorHAnsi" w:hAnsiTheme="minorHAnsi" w:cstheme="minorHAnsi"/>
          <w:color w:val="516C72"/>
          <w:sz w:val="22"/>
        </w:rPr>
      </w:pPr>
      <w:r w:rsidRPr="007C0159">
        <w:rPr>
          <w:rFonts w:asciiTheme="minorHAnsi" w:hAnsiTheme="minorHAnsi" w:cstheme="minorHAnsi"/>
          <w:color w:val="516C72"/>
          <w:sz w:val="22"/>
        </w:rPr>
        <w:t>Example:</w:t>
      </w:r>
    </w:p>
    <w:p w14:paraId="1C28CA5E" w14:textId="77777777" w:rsidR="007037FB" w:rsidRDefault="007037FB" w:rsidP="007037FB">
      <w:pPr>
        <w:ind w:left="360"/>
      </w:pPr>
      <w:r>
        <w:rPr>
          <w:noProof/>
        </w:rPr>
        <w:drawing>
          <wp:inline distT="0" distB="0" distL="0" distR="0" wp14:anchorId="0F89E79F" wp14:editId="3887856B">
            <wp:extent cx="5396230" cy="28886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6230" cy="2888615"/>
                    </a:xfrm>
                    <a:prstGeom prst="rect">
                      <a:avLst/>
                    </a:prstGeom>
                  </pic:spPr>
                </pic:pic>
              </a:graphicData>
            </a:graphic>
          </wp:inline>
        </w:drawing>
      </w:r>
    </w:p>
    <w:p w14:paraId="46B93BA9" w14:textId="6354E2CD" w:rsidR="007C0159" w:rsidRPr="007C0159" w:rsidRDefault="007C0159" w:rsidP="007C0159">
      <w:pPr>
        <w:pStyle w:val="ListParagraph"/>
        <w:spacing w:after="120" w:line="312" w:lineRule="auto"/>
        <w:ind w:left="360"/>
        <w:rPr>
          <w:rFonts w:asciiTheme="minorHAnsi" w:hAnsiTheme="minorHAnsi" w:cstheme="minorHAnsi"/>
          <w:b/>
          <w:color w:val="516C72"/>
          <w:sz w:val="22"/>
        </w:rPr>
      </w:pPr>
      <w:r>
        <w:rPr>
          <w:rFonts w:asciiTheme="minorHAnsi" w:hAnsiTheme="minorHAnsi" w:cstheme="minorHAnsi"/>
          <w:b/>
          <w:color w:val="516C72"/>
          <w:sz w:val="22"/>
        </w:rPr>
        <w:t>Provide y</w:t>
      </w:r>
      <w:r w:rsidRPr="007C0159">
        <w:rPr>
          <w:rFonts w:asciiTheme="minorHAnsi" w:hAnsiTheme="minorHAnsi" w:cstheme="minorHAnsi"/>
          <w:b/>
          <w:color w:val="516C72"/>
          <w:sz w:val="22"/>
        </w:rPr>
        <w:t>our screen print</w:t>
      </w:r>
      <w:r w:rsidRPr="002B412B">
        <w:rPr>
          <w:rFonts w:asciiTheme="minorHAnsi" w:hAnsiTheme="minorHAnsi" w:cstheme="minorHAnsi"/>
          <w:b/>
          <w:color w:val="516C72"/>
          <w:sz w:val="22"/>
        </w:rPr>
        <w:t>:</w:t>
      </w:r>
    </w:p>
    <w:p w14:paraId="4B329245" w14:textId="77777777" w:rsidR="007C0159" w:rsidRDefault="006C3132" w:rsidP="007C0159">
      <w:pPr>
        <w:spacing w:after="120" w:line="312" w:lineRule="auto"/>
        <w:ind w:firstLine="360"/>
        <w:rPr>
          <w:rFonts w:asciiTheme="minorHAnsi" w:hAnsiTheme="minorHAnsi" w:cstheme="minorHAnsi"/>
          <w:color w:val="516C72"/>
          <w:sz w:val="22"/>
        </w:rPr>
      </w:pPr>
      <w:sdt>
        <w:sdtPr>
          <w:rPr>
            <w:rFonts w:asciiTheme="minorHAnsi" w:hAnsiTheme="minorHAnsi" w:cstheme="minorHAnsi"/>
            <w:color w:val="516C72"/>
            <w:sz w:val="22"/>
          </w:rPr>
          <w:id w:val="-1973436387"/>
          <w:showingPlcHdr/>
          <w:picture/>
        </w:sdtPr>
        <w:sdtEndPr/>
        <w:sdtContent>
          <w:r w:rsidR="007C0159">
            <w:rPr>
              <w:rFonts w:asciiTheme="minorHAnsi" w:hAnsiTheme="minorHAnsi" w:cstheme="minorHAnsi"/>
              <w:noProof/>
              <w:color w:val="516C72"/>
              <w:sz w:val="22"/>
            </w:rPr>
            <w:drawing>
              <wp:inline distT="0" distB="0" distL="0" distR="0" wp14:anchorId="6E222CAB" wp14:editId="30188087">
                <wp:extent cx="1905000" cy="1905000"/>
                <wp:effectExtent l="0" t="0" r="0" b="0"/>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63E83FDA" w14:textId="77777777" w:rsidR="007037FB" w:rsidRDefault="007037FB" w:rsidP="007C0159"/>
    <w:p w14:paraId="0716E024" w14:textId="77777777" w:rsidR="007C0159" w:rsidRDefault="007C0159">
      <w:pPr>
        <w:spacing w:line="240" w:lineRule="auto"/>
        <w:rPr>
          <w:rFonts w:ascii="Calibri Light" w:hAnsi="Calibri Light" w:cs="Calibri Light"/>
          <w:color w:val="CB8E1A"/>
          <w:sz w:val="48"/>
          <w:szCs w:val="28"/>
        </w:rPr>
      </w:pPr>
      <w:bookmarkStart w:id="12" w:name="_Toc504231657"/>
      <w:r>
        <w:br w:type="page"/>
      </w:r>
    </w:p>
    <w:p w14:paraId="5FE687E1" w14:textId="233A1A7D" w:rsidR="007037FB" w:rsidRDefault="007037FB" w:rsidP="007037FB">
      <w:pPr>
        <w:pStyle w:val="Heading2"/>
      </w:pPr>
      <w:bookmarkStart w:id="13" w:name="_Toc506369496"/>
      <w:r>
        <w:lastRenderedPageBreak/>
        <w:t>Summary</w:t>
      </w:r>
      <w:bookmarkEnd w:id="12"/>
      <w:bookmarkEnd w:id="13"/>
    </w:p>
    <w:p w14:paraId="3C005364" w14:textId="77777777" w:rsidR="007C0159" w:rsidRPr="007C0159" w:rsidRDefault="007037FB" w:rsidP="007C0159">
      <w:pPr>
        <w:spacing w:after="120" w:line="312" w:lineRule="auto"/>
        <w:rPr>
          <w:rFonts w:asciiTheme="minorHAnsi" w:hAnsiTheme="minorHAnsi" w:cstheme="minorHAnsi"/>
          <w:color w:val="516C72"/>
          <w:sz w:val="22"/>
        </w:rPr>
      </w:pPr>
      <w:r w:rsidRPr="007C0159">
        <w:rPr>
          <w:rFonts w:asciiTheme="minorHAnsi" w:hAnsiTheme="minorHAnsi" w:cstheme="minorHAnsi"/>
          <w:color w:val="516C72"/>
          <w:sz w:val="22"/>
        </w:rPr>
        <w:t xml:space="preserve">Please provide all screen prints as described above. </w:t>
      </w:r>
    </w:p>
    <w:p w14:paraId="29F79BFB" w14:textId="17ABFC72" w:rsidR="007037FB" w:rsidRPr="007C0159" w:rsidRDefault="007037FB" w:rsidP="007C0159">
      <w:pPr>
        <w:spacing w:after="120" w:line="312" w:lineRule="auto"/>
        <w:rPr>
          <w:rFonts w:asciiTheme="minorHAnsi" w:hAnsiTheme="minorHAnsi" w:cstheme="minorHAnsi"/>
          <w:b/>
          <w:color w:val="516C72"/>
          <w:sz w:val="22"/>
        </w:rPr>
      </w:pPr>
      <w:r w:rsidRPr="007C0159">
        <w:rPr>
          <w:rFonts w:asciiTheme="minorHAnsi" w:hAnsiTheme="minorHAnsi" w:cstheme="minorHAnsi"/>
          <w:b/>
          <w:color w:val="516C72"/>
          <w:sz w:val="22"/>
        </w:rPr>
        <w:t>If screen prints are missing, QuantityWare Support staff may send back your ticket requesting completion before an analysis can be started.</w:t>
      </w:r>
    </w:p>
    <w:p w14:paraId="5C1071F3" w14:textId="77777777" w:rsidR="007037FB" w:rsidRPr="007C0159" w:rsidRDefault="007037FB" w:rsidP="007C0159">
      <w:pPr>
        <w:spacing w:after="120" w:line="312" w:lineRule="auto"/>
        <w:rPr>
          <w:rFonts w:asciiTheme="minorHAnsi" w:hAnsiTheme="minorHAnsi" w:cstheme="minorHAnsi"/>
          <w:color w:val="516C72"/>
          <w:sz w:val="22"/>
        </w:rPr>
      </w:pPr>
      <w:r w:rsidRPr="007C0159">
        <w:rPr>
          <w:rFonts w:asciiTheme="minorHAnsi" w:hAnsiTheme="minorHAnsi" w:cstheme="minorHAnsi"/>
          <w:color w:val="516C72"/>
          <w:sz w:val="22"/>
        </w:rPr>
        <w:t>The Example in this questionnaire is a realistic example, where QuantityWare support can identify the configuration error that leads to the calculation error.</w:t>
      </w:r>
    </w:p>
    <w:p w14:paraId="77B5F384" w14:textId="61413B28" w:rsidR="00327676" w:rsidRPr="007C0159" w:rsidRDefault="007037FB" w:rsidP="007C0159">
      <w:pPr>
        <w:spacing w:after="120" w:line="312" w:lineRule="auto"/>
        <w:rPr>
          <w:rFonts w:asciiTheme="minorHAnsi" w:hAnsiTheme="minorHAnsi" w:cstheme="minorHAnsi"/>
          <w:color w:val="516C72"/>
          <w:sz w:val="22"/>
        </w:rPr>
      </w:pPr>
      <w:r w:rsidRPr="007C0159">
        <w:rPr>
          <w:rFonts w:asciiTheme="minorHAnsi" w:hAnsiTheme="minorHAnsi" w:cstheme="minorHAnsi"/>
          <w:color w:val="516C72"/>
          <w:sz w:val="22"/>
        </w:rPr>
        <w:t>However, since the conversion group configuration (e.g. for LNG, NGL/LPG and Natural Gas or dedicated rounding requirements) depends on many more configuration tables, QuantityWare Support may ask you to provide additional screen prints before the analysis can start.</w:t>
      </w:r>
      <w:bookmarkEnd w:id="1"/>
      <w:bookmarkEnd w:id="2"/>
    </w:p>
    <w:sectPr w:rsidR="00327676" w:rsidRPr="007C0159" w:rsidSect="00972E64">
      <w:headerReference w:type="even" r:id="rId29"/>
      <w:headerReference w:type="default" r:id="rId30"/>
      <w:footerReference w:type="even" r:id="rId31"/>
      <w:footerReference w:type="default" r:id="rId32"/>
      <w:headerReference w:type="first" r:id="rId33"/>
      <w:footerReference w:type="first" r:id="rId34"/>
      <w:pgSz w:w="11900" w:h="16840" w:code="9"/>
      <w:pgMar w:top="2552" w:right="1080" w:bottom="1440" w:left="1080" w:header="709" w:footer="567" w:gutter="0"/>
      <w:pgNumType w:chapStyle="2" w:chapSep="emDash"/>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A32A2" w14:textId="77777777" w:rsidR="006C3132" w:rsidRDefault="006C3132">
      <w:r>
        <w:separator/>
      </w:r>
    </w:p>
    <w:p w14:paraId="121528E7" w14:textId="77777777" w:rsidR="006C3132" w:rsidRDefault="006C3132"/>
    <w:p w14:paraId="50CED44C" w14:textId="77777777" w:rsidR="006C3132" w:rsidRDefault="006C3132"/>
  </w:endnote>
  <w:endnote w:type="continuationSeparator" w:id="0">
    <w:p w14:paraId="5F63AD9C" w14:textId="77777777" w:rsidR="006C3132" w:rsidRDefault="006C3132">
      <w:r>
        <w:continuationSeparator/>
      </w:r>
    </w:p>
    <w:p w14:paraId="0E0814CA" w14:textId="77777777" w:rsidR="006C3132" w:rsidRDefault="006C3132"/>
    <w:p w14:paraId="67123810" w14:textId="77777777" w:rsidR="006C3132" w:rsidRDefault="006C3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urea-Light">
    <w:panose1 w:val="02000403040000020004"/>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Noa LT Std Light">
    <w:panose1 w:val="020B0403040000020004"/>
    <w:charset w:val="00"/>
    <w:family w:val="swiss"/>
    <w:notTrueType/>
    <w:pitch w:val="variable"/>
    <w:sig w:usb0="80000083" w:usb1="4000204A" w:usb2="00000000" w:usb3="00000000" w:csb0="00000009" w:csb1="00000000"/>
  </w:font>
  <w:font w:name="Noa LT Std">
    <w:panose1 w:val="020B0603050000020004"/>
    <w:charset w:val="00"/>
    <w:family w:val="swiss"/>
    <w:notTrueType/>
    <w:pitch w:val="variable"/>
    <w:sig w:usb0="80000083" w:usb1="4000204A" w:usb2="00000000" w:usb3="00000000" w:csb0="000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5DDF" w14:textId="22A7F3A7" w:rsidR="00DF47FC" w:rsidRPr="000F7518" w:rsidRDefault="00DF47FC" w:rsidP="00867605">
    <w:pPr>
      <w:pStyle w:val="Footer"/>
      <w:tabs>
        <w:tab w:val="clear" w:pos="4536"/>
        <w:tab w:val="clear" w:pos="9072"/>
        <w:tab w:val="left" w:pos="2694"/>
        <w:tab w:val="right" w:pos="8505"/>
      </w:tabs>
      <w:jc w:val="right"/>
      <w:rPr>
        <w:rStyle w:val="PageNumber"/>
        <w:rFonts w:ascii="Maurea-Light" w:hAnsi="Maurea-Light"/>
        <w:b w:val="0"/>
        <w:color w:val="5D7F83"/>
      </w:rPr>
    </w:pPr>
    <w:r w:rsidRPr="000F7518">
      <w:rPr>
        <w:rFonts w:ascii="Maurea-Light" w:hAnsi="Maurea-Light"/>
        <w:b/>
        <w:noProof/>
        <w:color w:val="5D7F83"/>
      </w:rPr>
      <mc:AlternateContent>
        <mc:Choice Requires="wps">
          <w:drawing>
            <wp:anchor distT="0" distB="0" distL="114300" distR="114300" simplePos="0" relativeHeight="251656704" behindDoc="0" locked="0" layoutInCell="1" allowOverlap="1" wp14:anchorId="6D218ACD" wp14:editId="3AD6DEDF">
              <wp:simplePos x="0" y="0"/>
              <wp:positionH relativeFrom="column">
                <wp:posOffset>-768681</wp:posOffset>
              </wp:positionH>
              <wp:positionV relativeFrom="paragraph">
                <wp:posOffset>-77470</wp:posOffset>
              </wp:positionV>
              <wp:extent cx="7658100" cy="0"/>
              <wp:effectExtent l="0" t="0" r="0" b="0"/>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A9C73" id="Line 2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6.1pt" to="542.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" strokecolor="#e9edee"/>
          </w:pict>
        </mc:Fallback>
      </mc:AlternateContent>
    </w:r>
    <w:r w:rsidRPr="000F7518">
      <w:rPr>
        <w:rFonts w:ascii="Maurea-Light" w:hAnsi="Maurea-Light"/>
        <w:b/>
        <w:noProof/>
        <w:color w:val="5D7F83"/>
        <w:lang w:val="de-DE"/>
      </w:rPr>
      <w:drawing>
        <wp:anchor distT="0" distB="0" distL="114300" distR="114300" simplePos="0" relativeHeight="251656192" behindDoc="0" locked="0" layoutInCell="1" allowOverlap="1" wp14:anchorId="6030E95A" wp14:editId="4F750174">
          <wp:simplePos x="0" y="0"/>
          <wp:positionH relativeFrom="column">
            <wp:posOffset>0</wp:posOffset>
          </wp:positionH>
          <wp:positionV relativeFrom="paragraph">
            <wp:posOffset>-29845</wp:posOffset>
          </wp:positionV>
          <wp:extent cx="1200150" cy="219075"/>
          <wp:effectExtent l="0" t="0" r="0" b="0"/>
          <wp:wrapNone/>
          <wp:docPr id="247" name="Bild 3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right"/>
                  <pic:cNvPicPr>
                    <a:picLocks noChangeAspect="1" noChangeArrowheads="1"/>
                  </pic:cNvPicPr>
                </pic:nvPicPr>
                <pic:blipFill>
                  <a:blip r:embed="rId1"/>
                  <a:srcRect/>
                  <a:stretch>
                    <a:fillRect/>
                  </a:stretch>
                </pic:blipFill>
                <pic:spPr bwMode="auto">
                  <a:xfrm>
                    <a:off x="0" y="0"/>
                    <a:ext cx="1200150" cy="219075"/>
                  </a:xfrm>
                  <a:prstGeom prst="rect">
                    <a:avLst/>
                  </a:prstGeom>
                  <a:noFill/>
                  <a:ln w="9525">
                    <a:noFill/>
                    <a:miter lim="800000"/>
                    <a:headEnd/>
                    <a:tailEnd/>
                  </a:ln>
                </pic:spPr>
              </pic:pic>
            </a:graphicData>
          </a:graphic>
        </wp:anchor>
      </w:drawing>
    </w:r>
    <w:r w:rsidRPr="000F7518">
      <w:rPr>
        <w:rStyle w:val="PageNumber"/>
        <w:rFonts w:ascii="Maurea-Light" w:hAnsi="Maurea-Light"/>
        <w:b w:val="0"/>
        <w:color w:val="5D7F83"/>
      </w:rPr>
      <w:t xml:space="preserve">              </w:t>
    </w:r>
    <w:r w:rsidRPr="000F7518">
      <w:rPr>
        <w:rStyle w:val="PageNumber"/>
        <w:rFonts w:ascii="Maurea-Light" w:hAnsi="Maurea-Light"/>
        <w:b w:val="0"/>
        <w:color w:val="5D7F83"/>
      </w:rPr>
      <w:tab/>
      <w:t>BCP Training – Feedback</w:t>
    </w:r>
    <w:r w:rsidRPr="000F7518">
      <w:rPr>
        <w:rStyle w:val="PageNumber"/>
        <w:rFonts w:ascii="Maurea-Light" w:hAnsi="Maurea-Light"/>
        <w:b w:val="0"/>
        <w:color w:val="5D7F83"/>
      </w:rPr>
      <w:tab/>
      <w:t xml:space="preserve">Page </w:t>
    </w:r>
    <w:r w:rsidRPr="000F7518">
      <w:rPr>
        <w:rStyle w:val="PageNumber"/>
        <w:rFonts w:ascii="Maurea-Light" w:hAnsi="Maurea-Light"/>
        <w:b w:val="0"/>
        <w:color w:val="5D7F83"/>
      </w:rPr>
      <w:fldChar w:fldCharType="begin"/>
    </w:r>
    <w:r w:rsidRPr="000F7518">
      <w:rPr>
        <w:rStyle w:val="PageNumber"/>
        <w:rFonts w:ascii="Maurea-Light" w:hAnsi="Maurea-Light"/>
        <w:b w:val="0"/>
        <w:color w:val="5D7F83"/>
      </w:rPr>
      <w:instrText xml:space="preserve"> PAGE </w:instrText>
    </w:r>
    <w:r w:rsidRPr="000F7518">
      <w:rPr>
        <w:rStyle w:val="PageNumber"/>
        <w:rFonts w:ascii="Maurea-Light" w:hAnsi="Maurea-Light"/>
        <w:b w:val="0"/>
        <w:color w:val="5D7F83"/>
      </w:rPr>
      <w:fldChar w:fldCharType="separate"/>
    </w:r>
    <w:r>
      <w:rPr>
        <w:rStyle w:val="PageNumber"/>
        <w:rFonts w:ascii="Maurea-Light" w:hAnsi="Maurea-Light"/>
        <w:b w:val="0"/>
        <w:noProof/>
        <w:color w:val="5D7F83"/>
      </w:rPr>
      <w:t>2</w:t>
    </w:r>
    <w:r w:rsidRPr="000F7518">
      <w:rPr>
        <w:rStyle w:val="PageNumber"/>
        <w:rFonts w:ascii="Maurea-Light" w:hAnsi="Maurea-Light"/>
        <w:b w:val="0"/>
        <w:color w:val="5D7F83"/>
      </w:rPr>
      <w:fldChar w:fldCharType="end"/>
    </w:r>
    <w:r w:rsidRPr="000F7518">
      <w:rPr>
        <w:rStyle w:val="PageNumber"/>
        <w:rFonts w:ascii="Maurea-Light" w:hAnsi="Maurea-Light"/>
        <w:b w:val="0"/>
        <w:color w:val="5D7F83"/>
      </w:rPr>
      <w:t xml:space="preserve"> of </w:t>
    </w:r>
    <w:r w:rsidRPr="000F7518">
      <w:rPr>
        <w:rStyle w:val="PageNumber"/>
      </w:rPr>
      <w:fldChar w:fldCharType="begin"/>
    </w:r>
    <w:r w:rsidRPr="000F7518">
      <w:rPr>
        <w:rStyle w:val="PageNumber"/>
      </w:rPr>
      <w:instrText xml:space="preserve"> NUMPAGES  \* Arabic  \* MERGEFORMAT </w:instrText>
    </w:r>
    <w:r w:rsidRPr="000F7518">
      <w:rPr>
        <w:rStyle w:val="PageNumber"/>
      </w:rPr>
      <w:fldChar w:fldCharType="separate"/>
    </w:r>
    <w:r w:rsidRPr="007037FB">
      <w:rPr>
        <w:rStyle w:val="PageNumber"/>
        <w:rFonts w:ascii="Maurea-Light" w:hAnsi="Maurea-Light"/>
        <w:b w:val="0"/>
        <w:noProof/>
        <w:color w:val="5D7F83"/>
      </w:rPr>
      <w:t>2</w:t>
    </w:r>
    <w:r w:rsidRPr="000F7518">
      <w:rPr>
        <w:rStyle w:val="PageNumber"/>
        <w:rFonts w:ascii="Maurea-Light" w:hAnsi="Maurea-Light"/>
        <w:b w:val="0"/>
        <w:color w:val="5D7F83"/>
      </w:rPr>
      <w:fldChar w:fldCharType="end"/>
    </w:r>
  </w:p>
  <w:p w14:paraId="00593485" w14:textId="77777777" w:rsidR="00DF47FC" w:rsidRDefault="00DF47FC"/>
  <w:p w14:paraId="79407322" w14:textId="77777777" w:rsidR="00DF47FC" w:rsidRDefault="00DF47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9072" w14:textId="7C3F4329" w:rsidR="00DF47FC" w:rsidRPr="007037FB" w:rsidRDefault="00DF47FC" w:rsidP="007037FB">
    <w:pPr>
      <w:pStyle w:val="Footer"/>
      <w:tabs>
        <w:tab w:val="clear" w:pos="4536"/>
        <w:tab w:val="clear" w:pos="9072"/>
        <w:tab w:val="left" w:pos="2127"/>
        <w:tab w:val="right" w:pos="8505"/>
      </w:tabs>
      <w:jc w:val="right"/>
      <w:rPr>
        <w:rFonts w:asciiTheme="minorHAnsi" w:hAnsiTheme="minorHAnsi" w:cstheme="minorHAnsi"/>
        <w:color w:val="5D7F83"/>
      </w:rPr>
    </w:pPr>
    <w:r w:rsidRPr="007037FB">
      <w:rPr>
        <w:rFonts w:asciiTheme="minorHAnsi" w:hAnsiTheme="minorHAnsi" w:cstheme="minorHAnsi"/>
        <w:b/>
        <w:noProof/>
        <w:color w:val="5D7F83"/>
        <w:lang w:val="de-DE"/>
      </w:rPr>
      <w:drawing>
        <wp:anchor distT="0" distB="0" distL="114300" distR="114300" simplePos="0" relativeHeight="251662848" behindDoc="0" locked="0" layoutInCell="1" allowOverlap="1" wp14:anchorId="56C59E39" wp14:editId="7653DDCD">
          <wp:simplePos x="0" y="0"/>
          <wp:positionH relativeFrom="margin">
            <wp:align>left</wp:align>
          </wp:positionH>
          <wp:positionV relativeFrom="paragraph">
            <wp:posOffset>-26809</wp:posOffset>
          </wp:positionV>
          <wp:extent cx="1176099" cy="214685"/>
          <wp:effectExtent l="0" t="0" r="5080" b="0"/>
          <wp:wrapNone/>
          <wp:docPr id="248" name="Bild 3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right"/>
                  <pic:cNvPicPr>
                    <a:picLocks noChangeAspect="1" noChangeArrowheads="1"/>
                  </pic:cNvPicPr>
                </pic:nvPicPr>
                <pic:blipFill>
                  <a:blip r:embed="rId1"/>
                  <a:srcRect/>
                  <a:stretch>
                    <a:fillRect/>
                  </a:stretch>
                </pic:blipFill>
                <pic:spPr bwMode="auto">
                  <a:xfrm>
                    <a:off x="0" y="0"/>
                    <a:ext cx="1220769" cy="2228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37FB">
      <w:rPr>
        <w:rFonts w:asciiTheme="minorHAnsi" w:hAnsiTheme="minorHAnsi" w:cstheme="minorHAnsi"/>
        <w:b/>
        <w:noProof/>
        <w:color w:val="5D7F83"/>
      </w:rPr>
      <mc:AlternateContent>
        <mc:Choice Requires="wps">
          <w:drawing>
            <wp:anchor distT="0" distB="0" distL="114300" distR="114300" simplePos="0" relativeHeight="251663872" behindDoc="0" locked="0" layoutInCell="1" allowOverlap="1" wp14:anchorId="0A70ED4C" wp14:editId="294C3EC6">
              <wp:simplePos x="0" y="0"/>
              <wp:positionH relativeFrom="column">
                <wp:posOffset>-776909</wp:posOffset>
              </wp:positionH>
              <wp:positionV relativeFrom="paragraph">
                <wp:posOffset>-77470</wp:posOffset>
              </wp:positionV>
              <wp:extent cx="7658100" cy="0"/>
              <wp:effectExtent l="0" t="0" r="0" b="0"/>
              <wp:wrapNone/>
              <wp:docPr id="2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BE4C1" id="Line 2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6.1pt" to="541.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" strokecolor="#e9edee"/>
          </w:pict>
        </mc:Fallback>
      </mc:AlternateContent>
    </w:r>
    <w:r w:rsidRPr="007037FB">
      <w:rPr>
        <w:rStyle w:val="PageNumber"/>
        <w:rFonts w:asciiTheme="minorHAnsi" w:hAnsiTheme="minorHAnsi" w:cstheme="minorHAnsi"/>
        <w:b w:val="0"/>
        <w:color w:val="5D7F83"/>
      </w:rPr>
      <w:t xml:space="preserve">              </w:t>
    </w:r>
    <w:r w:rsidRPr="007037FB">
      <w:rPr>
        <w:rStyle w:val="PageNumber"/>
        <w:rFonts w:asciiTheme="minorHAnsi" w:hAnsiTheme="minorHAnsi" w:cstheme="minorHAnsi"/>
        <w:b w:val="0"/>
        <w:color w:val="5D7F83"/>
      </w:rPr>
      <w:tab/>
    </w:r>
    <w:r w:rsidR="00444018">
      <w:rPr>
        <w:rStyle w:val="PageNumber"/>
        <w:rFonts w:asciiTheme="minorHAnsi" w:hAnsiTheme="minorHAnsi" w:cstheme="minorHAnsi"/>
        <w:b w:val="0"/>
        <w:color w:val="5D7F83"/>
      </w:rPr>
      <w:t>Calculation Issue Questionnaire</w:t>
    </w:r>
    <w:r w:rsidRPr="007037FB">
      <w:rPr>
        <w:rStyle w:val="PageNumber"/>
        <w:rFonts w:asciiTheme="minorHAnsi" w:hAnsiTheme="minorHAnsi" w:cstheme="minorHAnsi"/>
        <w:b w:val="0"/>
        <w:color w:val="5D7F83"/>
        <w:sz w:val="18"/>
      </w:rPr>
      <w:t xml:space="preserve"> | Page </w:t>
    </w:r>
    <w:r w:rsidRPr="007037FB">
      <w:rPr>
        <w:rStyle w:val="PageNumber"/>
        <w:rFonts w:asciiTheme="minorHAnsi" w:hAnsiTheme="minorHAnsi" w:cstheme="minorHAnsi"/>
        <w:b w:val="0"/>
        <w:color w:val="5D7F83"/>
        <w:sz w:val="18"/>
      </w:rPr>
      <w:fldChar w:fldCharType="begin"/>
    </w:r>
    <w:r w:rsidRPr="007037FB">
      <w:rPr>
        <w:rStyle w:val="PageNumber"/>
        <w:rFonts w:asciiTheme="minorHAnsi" w:hAnsiTheme="minorHAnsi" w:cstheme="minorHAnsi"/>
        <w:b w:val="0"/>
        <w:color w:val="5D7F83"/>
        <w:sz w:val="18"/>
      </w:rPr>
      <w:instrText xml:space="preserve"> PAGE </w:instrText>
    </w:r>
    <w:r w:rsidRPr="007037FB">
      <w:rPr>
        <w:rStyle w:val="PageNumber"/>
        <w:rFonts w:asciiTheme="minorHAnsi" w:hAnsiTheme="minorHAnsi" w:cstheme="minorHAnsi"/>
        <w:b w:val="0"/>
        <w:color w:val="5D7F83"/>
        <w:sz w:val="18"/>
      </w:rPr>
      <w:fldChar w:fldCharType="separate"/>
    </w:r>
    <w:r w:rsidR="0053434E">
      <w:rPr>
        <w:rStyle w:val="PageNumber"/>
        <w:rFonts w:asciiTheme="minorHAnsi" w:hAnsiTheme="minorHAnsi" w:cstheme="minorHAnsi"/>
        <w:b w:val="0"/>
        <w:noProof/>
        <w:color w:val="5D7F83"/>
        <w:sz w:val="18"/>
      </w:rPr>
      <w:t>6</w:t>
    </w:r>
    <w:r w:rsidRPr="007037FB">
      <w:rPr>
        <w:rStyle w:val="PageNumber"/>
        <w:rFonts w:asciiTheme="minorHAnsi" w:hAnsiTheme="minorHAnsi" w:cstheme="minorHAnsi"/>
        <w:b w:val="0"/>
        <w:color w:val="5D7F83"/>
        <w:sz w:val="18"/>
      </w:rPr>
      <w:fldChar w:fldCharType="end"/>
    </w:r>
    <w:r w:rsidRPr="007037FB">
      <w:rPr>
        <w:rStyle w:val="PageNumber"/>
        <w:rFonts w:asciiTheme="minorHAnsi" w:hAnsiTheme="minorHAnsi" w:cstheme="minorHAnsi"/>
        <w:b w:val="0"/>
        <w:color w:val="5D7F83"/>
        <w:sz w:val="18"/>
      </w:rPr>
      <w:t xml:space="preserve"> of </w:t>
    </w:r>
    <w:r w:rsidRPr="007037FB">
      <w:rPr>
        <w:rStyle w:val="PageNumber"/>
        <w:rFonts w:asciiTheme="minorHAnsi" w:hAnsiTheme="minorHAnsi" w:cstheme="minorHAnsi"/>
        <w:sz w:val="18"/>
      </w:rPr>
      <w:fldChar w:fldCharType="begin"/>
    </w:r>
    <w:r w:rsidRPr="007037FB">
      <w:rPr>
        <w:rStyle w:val="PageNumber"/>
        <w:rFonts w:asciiTheme="minorHAnsi" w:hAnsiTheme="minorHAnsi" w:cstheme="minorHAnsi"/>
        <w:sz w:val="18"/>
      </w:rPr>
      <w:instrText xml:space="preserve"> NUMPAGES  \* Arabic  \* MERGEFORMAT </w:instrText>
    </w:r>
    <w:r w:rsidRPr="007037FB">
      <w:rPr>
        <w:rStyle w:val="PageNumber"/>
        <w:rFonts w:asciiTheme="minorHAnsi" w:hAnsiTheme="minorHAnsi" w:cstheme="minorHAnsi"/>
        <w:sz w:val="18"/>
      </w:rPr>
      <w:fldChar w:fldCharType="separate"/>
    </w:r>
    <w:r w:rsidR="0053434E" w:rsidRPr="0053434E">
      <w:rPr>
        <w:rStyle w:val="PageNumber"/>
        <w:rFonts w:asciiTheme="minorHAnsi" w:hAnsiTheme="minorHAnsi" w:cstheme="minorHAnsi"/>
        <w:b w:val="0"/>
        <w:noProof/>
        <w:color w:val="5D7F83"/>
        <w:sz w:val="18"/>
      </w:rPr>
      <w:t>18</w:t>
    </w:r>
    <w:r w:rsidRPr="007037FB">
      <w:rPr>
        <w:rStyle w:val="PageNumber"/>
        <w:rFonts w:asciiTheme="minorHAnsi" w:hAnsiTheme="minorHAnsi" w:cstheme="minorHAnsi"/>
        <w:b w:val="0"/>
        <w:color w:val="5D7F83"/>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B5F2D" w14:textId="77777777" w:rsidR="00DF47FC" w:rsidRDefault="00DF47FC">
    <w:pPr>
      <w:pStyle w:val="Footer"/>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9482C" w14:textId="77777777" w:rsidR="006C3132" w:rsidRDefault="006C3132">
      <w:r>
        <w:separator/>
      </w:r>
    </w:p>
    <w:p w14:paraId="57728870" w14:textId="77777777" w:rsidR="006C3132" w:rsidRDefault="006C3132"/>
    <w:p w14:paraId="5FE92353" w14:textId="77777777" w:rsidR="006C3132" w:rsidRDefault="006C3132"/>
  </w:footnote>
  <w:footnote w:type="continuationSeparator" w:id="0">
    <w:p w14:paraId="435765AE" w14:textId="77777777" w:rsidR="006C3132" w:rsidRDefault="006C3132">
      <w:r>
        <w:continuationSeparator/>
      </w:r>
    </w:p>
    <w:p w14:paraId="0AE49B5B" w14:textId="77777777" w:rsidR="006C3132" w:rsidRDefault="006C3132"/>
    <w:p w14:paraId="7F28AF0C" w14:textId="77777777" w:rsidR="006C3132" w:rsidRDefault="006C31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3650A" w14:textId="77777777" w:rsidR="00DF47FC" w:rsidRDefault="00DF47FC">
    <w:pPr>
      <w:pStyle w:val="Header"/>
    </w:pPr>
    <w:r>
      <w:rPr>
        <w:noProof/>
      </w:rPr>
      <mc:AlternateContent>
        <mc:Choice Requires="wps">
          <w:drawing>
            <wp:anchor distT="0" distB="0" distL="114300" distR="114300" simplePos="0" relativeHeight="251653632" behindDoc="1" locked="0" layoutInCell="1" allowOverlap="1" wp14:anchorId="7D1D80A9" wp14:editId="6FDDCC67">
              <wp:simplePos x="0" y="0"/>
              <wp:positionH relativeFrom="column">
                <wp:posOffset>-784479</wp:posOffset>
              </wp:positionH>
              <wp:positionV relativeFrom="paragraph">
                <wp:posOffset>-447675</wp:posOffset>
              </wp:positionV>
              <wp:extent cx="7658100" cy="12573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902BA" id="Rectangle 21" o:spid="_x0000_s1026" style="position:absolute;margin-left:-61.75pt;margin-top:-35.25pt;width:603pt;height:99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" fillcolor="#e9edee" stroked="f"/>
          </w:pict>
        </mc:Fallback>
      </mc:AlternateContent>
    </w:r>
    <w:r>
      <w:rPr>
        <w:noProof/>
        <w:lang w:val="de-DE"/>
      </w:rPr>
      <w:drawing>
        <wp:anchor distT="0" distB="0" distL="114300" distR="114300" simplePos="0" relativeHeight="251659776" behindDoc="1" locked="0" layoutInCell="1" allowOverlap="1" wp14:anchorId="2AF772BF" wp14:editId="71F9CF71">
          <wp:simplePos x="0" y="0"/>
          <wp:positionH relativeFrom="column">
            <wp:posOffset>3657600</wp:posOffset>
          </wp:positionH>
          <wp:positionV relativeFrom="paragraph">
            <wp:posOffset>9525</wp:posOffset>
          </wp:positionV>
          <wp:extent cx="2324100" cy="361950"/>
          <wp:effectExtent l="19050" t="0" r="0" b="0"/>
          <wp:wrapNone/>
          <wp:docPr id="245" name="Bild 37"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p>
  <w:p w14:paraId="6128188F" w14:textId="77777777" w:rsidR="00DF47FC" w:rsidRDefault="00DF47FC"/>
  <w:p w14:paraId="5A42FD50" w14:textId="77777777" w:rsidR="00DF47FC" w:rsidRDefault="00DF4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DE15" w14:textId="77777777" w:rsidR="00DF47FC" w:rsidRDefault="00DF47FC">
    <w:pPr>
      <w:pStyle w:val="Header"/>
    </w:pPr>
    <w:r>
      <w:rPr>
        <w:noProof/>
      </w:rPr>
      <mc:AlternateContent>
        <mc:Choice Requires="wps">
          <w:drawing>
            <wp:anchor distT="0" distB="0" distL="114300" distR="114300" simplePos="0" relativeHeight="251655680" behindDoc="1" locked="0" layoutInCell="1" allowOverlap="1" wp14:anchorId="17981BE3" wp14:editId="4172946E">
              <wp:simplePos x="0" y="0"/>
              <wp:positionH relativeFrom="column">
                <wp:posOffset>-711276</wp:posOffset>
              </wp:positionH>
              <wp:positionV relativeFrom="paragraph">
                <wp:posOffset>-447675</wp:posOffset>
              </wp:positionV>
              <wp:extent cx="7658100" cy="1257300"/>
              <wp:effectExtent l="0" t="0" r="0" b="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63FB" id="Rectangle 22" o:spid="_x0000_s1026" style="position:absolute;margin-left:-56pt;margin-top:-35.25pt;width:603pt;height:99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" fillcolor="#e9edee" stroked="f"/>
          </w:pict>
        </mc:Fallback>
      </mc:AlternateContent>
    </w:r>
    <w:r>
      <w:rPr>
        <w:noProof/>
        <w:lang w:val="de-DE"/>
      </w:rPr>
      <w:drawing>
        <wp:anchor distT="0" distB="0" distL="114300" distR="114300" simplePos="0" relativeHeight="251660800" behindDoc="1" locked="0" layoutInCell="1" allowOverlap="1" wp14:anchorId="63B505F1" wp14:editId="32B1E16B">
          <wp:simplePos x="0" y="0"/>
          <wp:positionH relativeFrom="column">
            <wp:posOffset>3657600</wp:posOffset>
          </wp:positionH>
          <wp:positionV relativeFrom="paragraph">
            <wp:posOffset>9525</wp:posOffset>
          </wp:positionV>
          <wp:extent cx="2324100" cy="361950"/>
          <wp:effectExtent l="19050" t="0" r="0" b="0"/>
          <wp:wrapNone/>
          <wp:docPr id="246" name="Bild 38"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p>
  <w:p w14:paraId="4FF9B3DA" w14:textId="77777777" w:rsidR="00DF47FC" w:rsidRDefault="00DF47FC"/>
  <w:p w14:paraId="3975A570" w14:textId="77777777" w:rsidR="00DF47FC" w:rsidRDefault="00DF47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F80F9" w14:textId="77777777" w:rsidR="00DF47FC" w:rsidRDefault="00DF47FC">
    <w:pPr>
      <w:pStyle w:val="Header"/>
    </w:pPr>
    <w:r>
      <w:rPr>
        <w:noProof/>
      </w:rPr>
      <mc:AlternateContent>
        <mc:Choice Requires="wps">
          <w:drawing>
            <wp:anchor distT="0" distB="0" distL="114300" distR="114300" simplePos="0" relativeHeight="251654656" behindDoc="1" locked="0" layoutInCell="1" allowOverlap="1" wp14:anchorId="6D10F450" wp14:editId="3E799EB8">
              <wp:simplePos x="0" y="0"/>
              <wp:positionH relativeFrom="column">
                <wp:posOffset>-806221</wp:posOffset>
              </wp:positionH>
              <wp:positionV relativeFrom="paragraph">
                <wp:posOffset>695325</wp:posOffset>
              </wp:positionV>
              <wp:extent cx="7658100" cy="9591675"/>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591675"/>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8470B" id="Rectangle 20" o:spid="_x0000_s1026" style="position:absolute;margin-left:-63.5pt;margin-top:54.75pt;width:603pt;height:75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" fillcolor="#e9edee" stroked="f"/>
          </w:pict>
        </mc:Fallback>
      </mc:AlternateContent>
    </w:r>
    <w:r>
      <w:rPr>
        <w:noProof/>
        <w:lang w:val="de-DE"/>
      </w:rPr>
      <w:drawing>
        <wp:anchor distT="0" distB="0" distL="114300" distR="114300" simplePos="0" relativeHeight="251658752" behindDoc="1" locked="0" layoutInCell="1" allowOverlap="1" wp14:anchorId="5ACAC3D8" wp14:editId="2FC82EDB">
          <wp:simplePos x="0" y="0"/>
          <wp:positionH relativeFrom="column">
            <wp:posOffset>3657600</wp:posOffset>
          </wp:positionH>
          <wp:positionV relativeFrom="paragraph">
            <wp:posOffset>9525</wp:posOffset>
          </wp:positionV>
          <wp:extent cx="2336165" cy="367030"/>
          <wp:effectExtent l="19050" t="0" r="6985" b="0"/>
          <wp:wrapNone/>
          <wp:docPr id="249" name="Bild 35"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benannt-1"/>
                  <pic:cNvPicPr>
                    <a:picLocks noChangeAspect="1" noChangeArrowheads="1"/>
                  </pic:cNvPicPr>
                </pic:nvPicPr>
                <pic:blipFill>
                  <a:blip r:embed="rId1"/>
                  <a:srcRect/>
                  <a:stretch>
                    <a:fillRect/>
                  </a:stretch>
                </pic:blipFill>
                <pic:spPr bwMode="auto">
                  <a:xfrm>
                    <a:off x="0" y="0"/>
                    <a:ext cx="2336165" cy="367030"/>
                  </a:xfrm>
                  <a:prstGeom prst="rect">
                    <a:avLst/>
                  </a:prstGeom>
                  <a:noFill/>
                  <a:ln w="9525">
                    <a:noFill/>
                    <a:miter lim="800000"/>
                    <a:headEnd/>
                    <a:tailEnd/>
                  </a:ln>
                </pic:spPr>
              </pic:pic>
            </a:graphicData>
          </a:graphic>
        </wp:anchor>
      </w:drawing>
    </w:r>
    <w:r>
      <w:rPr>
        <w:noProof/>
      </w:rPr>
      <mc:AlternateContent>
        <mc:Choice Requires="wpc">
          <w:drawing>
            <wp:inline distT="0" distB="0" distL="0" distR="0" wp14:anchorId="2DBA44ED" wp14:editId="5DF308DE">
              <wp:extent cx="1943100" cy="114300"/>
              <wp:effectExtent l="0" t="0" r="0" b="0"/>
              <wp:docPr id="250"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FC88B4F" id="Canvas 250" o:spid="_x0000_s1026" editas="canvas" style="width:153pt;height:9pt;mso-position-horizontal-relative:char;mso-position-vertical-relative:line" coordsize="1943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431;height:1143;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2.5pt;height:29pt" o:bullet="t">
        <v:imagedata r:id="rId1" o:title="note"/>
      </v:shape>
    </w:pict>
  </w:numPicBullet>
  <w:numPicBullet w:numPicBulletId="1">
    <w:pict>
      <v:shape id="_x0000_i1099" type="#_x0000_t75" style="width:7.5pt;height:6.5pt" o:bullet="t">
        <v:imagedata r:id="rId2" o:title="pfeil"/>
      </v:shape>
    </w:pict>
  </w:numPicBullet>
  <w:abstractNum w:abstractNumId="0" w15:restartNumberingAfterBreak="0">
    <w:nsid w:val="FFFFFF83"/>
    <w:multiLevelType w:val="singleLevel"/>
    <w:tmpl w:val="41282CE2"/>
    <w:lvl w:ilvl="0">
      <w:start w:val="1"/>
      <w:numFmt w:val="bullet"/>
      <w:pStyle w:val="ListBullet2"/>
      <w:lvlText w:val=""/>
      <w:lvlPicBulletId w:val="1"/>
      <w:lvlJc w:val="left"/>
      <w:pPr>
        <w:tabs>
          <w:tab w:val="num" w:pos="643"/>
        </w:tabs>
        <w:ind w:left="643" w:hanging="360"/>
      </w:pPr>
      <w:rPr>
        <w:rFonts w:ascii="Symbol" w:hAnsi="Symbol" w:hint="default"/>
        <w:color w:val="auto"/>
      </w:rPr>
    </w:lvl>
  </w:abstractNum>
  <w:abstractNum w:abstractNumId="1" w15:restartNumberingAfterBreak="0">
    <w:nsid w:val="FFFFFF88"/>
    <w:multiLevelType w:val="singleLevel"/>
    <w:tmpl w:val="154C5F0C"/>
    <w:lvl w:ilvl="0">
      <w:start w:val="1"/>
      <w:numFmt w:val="decimal"/>
      <w:pStyle w:val="ListNumber"/>
      <w:lvlText w:val="%1."/>
      <w:lvlJc w:val="left"/>
      <w:pPr>
        <w:tabs>
          <w:tab w:val="num" w:pos="360"/>
        </w:tabs>
        <w:ind w:left="360" w:hanging="360"/>
      </w:pPr>
      <w:rPr>
        <w:rFonts w:hint="default"/>
        <w:u w:val="none" w:color="4A9987"/>
      </w:rPr>
    </w:lvl>
  </w:abstractNum>
  <w:abstractNum w:abstractNumId="2" w15:restartNumberingAfterBreak="0">
    <w:nsid w:val="04C353D1"/>
    <w:multiLevelType w:val="hybridMultilevel"/>
    <w:tmpl w:val="5C00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415D6"/>
    <w:multiLevelType w:val="hybridMultilevel"/>
    <w:tmpl w:val="C9C2D12E"/>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5011B"/>
    <w:multiLevelType w:val="hybridMultilevel"/>
    <w:tmpl w:val="281E6BE8"/>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D05D2"/>
    <w:multiLevelType w:val="hybridMultilevel"/>
    <w:tmpl w:val="CDAAAD62"/>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C4A07"/>
    <w:multiLevelType w:val="hybridMultilevel"/>
    <w:tmpl w:val="1B88A178"/>
    <w:lvl w:ilvl="0" w:tplc="AB24BC7E">
      <w:start w:val="1"/>
      <w:numFmt w:val="bullet"/>
      <w:pStyle w:val="Note"/>
      <w:lvlText w:val=""/>
      <w:lvlPicBulletId w:val="0"/>
      <w:lvlJc w:val="left"/>
      <w:pPr>
        <w:tabs>
          <w:tab w:val="num" w:pos="1428"/>
        </w:tabs>
        <w:ind w:left="1428" w:hanging="360"/>
      </w:pPr>
      <w:rPr>
        <w:rFonts w:ascii="Symbol" w:hAnsi="Symbol"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733C0"/>
    <w:multiLevelType w:val="hybridMultilevel"/>
    <w:tmpl w:val="D7661E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AD6065D"/>
    <w:multiLevelType w:val="hybridMultilevel"/>
    <w:tmpl w:val="9CC84CDA"/>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1A0246"/>
    <w:multiLevelType w:val="hybridMultilevel"/>
    <w:tmpl w:val="CCC07082"/>
    <w:lvl w:ilvl="0" w:tplc="C6D8EAD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FD2132"/>
    <w:multiLevelType w:val="hybridMultilevel"/>
    <w:tmpl w:val="40EACD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170E1D"/>
    <w:multiLevelType w:val="hybridMultilevel"/>
    <w:tmpl w:val="0C5C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C58B9"/>
    <w:multiLevelType w:val="hybridMultilevel"/>
    <w:tmpl w:val="F092CEDE"/>
    <w:lvl w:ilvl="0" w:tplc="1FD6B616">
      <w:start w:val="1"/>
      <w:numFmt w:val="bullet"/>
      <w:lvlText w:val=""/>
      <w:lvlJc w:val="left"/>
      <w:pPr>
        <w:ind w:left="360" w:hanging="360"/>
      </w:pPr>
      <w:rPr>
        <w:rFonts w:ascii="Symbol" w:hAnsi="Symbol" w:hint="default"/>
        <w:color w:val="759A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A7816"/>
    <w:multiLevelType w:val="hybridMultilevel"/>
    <w:tmpl w:val="83641994"/>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621F21"/>
    <w:multiLevelType w:val="hybridMultilevel"/>
    <w:tmpl w:val="F69A2502"/>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F23A23"/>
    <w:multiLevelType w:val="hybridMultilevel"/>
    <w:tmpl w:val="0A4204A0"/>
    <w:lvl w:ilvl="0" w:tplc="0809000F">
      <w:start w:val="1"/>
      <w:numFmt w:val="decimal"/>
      <w:lvlText w:val="%1."/>
      <w:lvlJc w:val="left"/>
      <w:pPr>
        <w:ind w:left="360" w:hanging="360"/>
      </w:pPr>
      <w:rPr>
        <w:rFonts w:hint="default"/>
        <w:color w:val="759A9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4B476C"/>
    <w:multiLevelType w:val="hybridMultilevel"/>
    <w:tmpl w:val="E1BC8BEE"/>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BF033E"/>
    <w:multiLevelType w:val="hybridMultilevel"/>
    <w:tmpl w:val="04EC1790"/>
    <w:lvl w:ilvl="0" w:tplc="08090001">
      <w:start w:val="1"/>
      <w:numFmt w:val="bullet"/>
      <w:lvlText w:val=""/>
      <w:lvlJc w:val="left"/>
      <w:pPr>
        <w:ind w:left="360" w:hanging="360"/>
      </w:pPr>
      <w:rPr>
        <w:rFonts w:ascii="Symbol" w:hAnsi="Symbol" w:hint="default"/>
      </w:rPr>
    </w:lvl>
    <w:lvl w:ilvl="1" w:tplc="3E243498">
      <w:numFmt w:val="bullet"/>
      <w:lvlText w:val="-"/>
      <w:lvlJc w:val="left"/>
      <w:pPr>
        <w:ind w:left="1080" w:hanging="360"/>
      </w:pPr>
      <w:rPr>
        <w:rFonts w:ascii="Maurea-Light" w:eastAsia="Times New Roman" w:hAnsi="Maurea-Light"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6F0E64"/>
    <w:multiLevelType w:val="hybridMultilevel"/>
    <w:tmpl w:val="0E8C89A0"/>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336F07"/>
    <w:multiLevelType w:val="hybridMultilevel"/>
    <w:tmpl w:val="5D1453FA"/>
    <w:lvl w:ilvl="0" w:tplc="224CFEAE">
      <w:start w:val="1"/>
      <w:numFmt w:val="decimal"/>
      <w:pStyle w:val="Head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445F19"/>
    <w:multiLevelType w:val="hybridMultilevel"/>
    <w:tmpl w:val="ED8E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BE2244"/>
    <w:multiLevelType w:val="hybridMultilevel"/>
    <w:tmpl w:val="E1BC8BEE"/>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C906AE"/>
    <w:multiLevelType w:val="hybridMultilevel"/>
    <w:tmpl w:val="D7661E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8731923"/>
    <w:multiLevelType w:val="hybridMultilevel"/>
    <w:tmpl w:val="FF422494"/>
    <w:lvl w:ilvl="0" w:tplc="1FD6B616">
      <w:start w:val="1"/>
      <w:numFmt w:val="bullet"/>
      <w:lvlText w:val=""/>
      <w:lvlJc w:val="left"/>
      <w:pPr>
        <w:ind w:left="360" w:hanging="360"/>
      </w:pPr>
      <w:rPr>
        <w:rFonts w:ascii="Symbol" w:hAnsi="Symbol" w:hint="default"/>
        <w:color w:val="759A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E7318"/>
    <w:multiLevelType w:val="hybridMultilevel"/>
    <w:tmpl w:val="1CBA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19"/>
  </w:num>
  <w:num w:numId="5">
    <w:abstractNumId w:val="18"/>
  </w:num>
  <w:num w:numId="6">
    <w:abstractNumId w:val="2"/>
  </w:num>
  <w:num w:numId="7">
    <w:abstractNumId w:val="15"/>
  </w:num>
  <w:num w:numId="8">
    <w:abstractNumId w:val="5"/>
  </w:num>
  <w:num w:numId="9">
    <w:abstractNumId w:val="4"/>
  </w:num>
  <w:num w:numId="10">
    <w:abstractNumId w:val="12"/>
  </w:num>
  <w:num w:numId="11">
    <w:abstractNumId w:val="3"/>
  </w:num>
  <w:num w:numId="12">
    <w:abstractNumId w:val="8"/>
  </w:num>
  <w:num w:numId="13">
    <w:abstractNumId w:val="14"/>
  </w:num>
  <w:num w:numId="14">
    <w:abstractNumId w:val="23"/>
  </w:num>
  <w:num w:numId="15">
    <w:abstractNumId w:val="17"/>
  </w:num>
  <w:num w:numId="16">
    <w:abstractNumId w:val="10"/>
  </w:num>
  <w:num w:numId="17">
    <w:abstractNumId w:val="22"/>
  </w:num>
  <w:num w:numId="18">
    <w:abstractNumId w:val="7"/>
  </w:num>
  <w:num w:numId="19">
    <w:abstractNumId w:val="20"/>
  </w:num>
  <w:num w:numId="20">
    <w:abstractNumId w:val="11"/>
  </w:num>
  <w:num w:numId="21">
    <w:abstractNumId w:val="24"/>
  </w:num>
  <w:num w:numId="22">
    <w:abstractNumId w:val="9"/>
  </w:num>
  <w:num w:numId="23">
    <w:abstractNumId w:val="16"/>
  </w:num>
  <w:num w:numId="24">
    <w:abstractNumId w:val="13"/>
  </w:num>
  <w:num w:numId="2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6f6,#e9ed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6E1"/>
    <w:rsid w:val="00003BE5"/>
    <w:rsid w:val="00006566"/>
    <w:rsid w:val="000118A4"/>
    <w:rsid w:val="00012101"/>
    <w:rsid w:val="00013A2B"/>
    <w:rsid w:val="00030932"/>
    <w:rsid w:val="00032B3D"/>
    <w:rsid w:val="00035550"/>
    <w:rsid w:val="00040D00"/>
    <w:rsid w:val="00041930"/>
    <w:rsid w:val="00042518"/>
    <w:rsid w:val="00052B9A"/>
    <w:rsid w:val="000544CF"/>
    <w:rsid w:val="00056307"/>
    <w:rsid w:val="0005739A"/>
    <w:rsid w:val="00060EC8"/>
    <w:rsid w:val="00062FC7"/>
    <w:rsid w:val="000643B0"/>
    <w:rsid w:val="000727A3"/>
    <w:rsid w:val="00072EDF"/>
    <w:rsid w:val="000749DA"/>
    <w:rsid w:val="00090379"/>
    <w:rsid w:val="00090E97"/>
    <w:rsid w:val="00091D2C"/>
    <w:rsid w:val="0009470D"/>
    <w:rsid w:val="000A088B"/>
    <w:rsid w:val="000B21D7"/>
    <w:rsid w:val="000B2414"/>
    <w:rsid w:val="000B31F6"/>
    <w:rsid w:val="000B5A29"/>
    <w:rsid w:val="000B7B9F"/>
    <w:rsid w:val="000D130F"/>
    <w:rsid w:val="000E1691"/>
    <w:rsid w:val="000E6F2A"/>
    <w:rsid w:val="000E7B83"/>
    <w:rsid w:val="000F5C26"/>
    <w:rsid w:val="000F7518"/>
    <w:rsid w:val="001158D4"/>
    <w:rsid w:val="00116867"/>
    <w:rsid w:val="001221D1"/>
    <w:rsid w:val="00131F88"/>
    <w:rsid w:val="00137EA1"/>
    <w:rsid w:val="00140B76"/>
    <w:rsid w:val="00145BAC"/>
    <w:rsid w:val="001511E0"/>
    <w:rsid w:val="001516EB"/>
    <w:rsid w:val="00151CB0"/>
    <w:rsid w:val="00151D67"/>
    <w:rsid w:val="00152ED3"/>
    <w:rsid w:val="00162460"/>
    <w:rsid w:val="001843F7"/>
    <w:rsid w:val="001916B2"/>
    <w:rsid w:val="00192C0E"/>
    <w:rsid w:val="00196A53"/>
    <w:rsid w:val="001A1D76"/>
    <w:rsid w:val="001A2C3A"/>
    <w:rsid w:val="001A45A5"/>
    <w:rsid w:val="001B22CD"/>
    <w:rsid w:val="001B4C6A"/>
    <w:rsid w:val="001B6ED8"/>
    <w:rsid w:val="001C794D"/>
    <w:rsid w:val="001C7FFC"/>
    <w:rsid w:val="001D7DF4"/>
    <w:rsid w:val="001E62D5"/>
    <w:rsid w:val="00201294"/>
    <w:rsid w:val="00201848"/>
    <w:rsid w:val="00210CC5"/>
    <w:rsid w:val="00223A81"/>
    <w:rsid w:val="00226F6B"/>
    <w:rsid w:val="002275A0"/>
    <w:rsid w:val="00235693"/>
    <w:rsid w:val="0024052C"/>
    <w:rsid w:val="002409E1"/>
    <w:rsid w:val="00242F59"/>
    <w:rsid w:val="00253D66"/>
    <w:rsid w:val="00262D14"/>
    <w:rsid w:val="00265E91"/>
    <w:rsid w:val="00273815"/>
    <w:rsid w:val="00274806"/>
    <w:rsid w:val="0028042E"/>
    <w:rsid w:val="002814DC"/>
    <w:rsid w:val="00283F90"/>
    <w:rsid w:val="002840F7"/>
    <w:rsid w:val="0029782F"/>
    <w:rsid w:val="002B0700"/>
    <w:rsid w:val="002B412B"/>
    <w:rsid w:val="002C1A69"/>
    <w:rsid w:val="002C2EB1"/>
    <w:rsid w:val="002D7430"/>
    <w:rsid w:val="002D7F42"/>
    <w:rsid w:val="002E1BE0"/>
    <w:rsid w:val="002E7C53"/>
    <w:rsid w:val="002F15D0"/>
    <w:rsid w:val="003140AA"/>
    <w:rsid w:val="00315C76"/>
    <w:rsid w:val="0032057E"/>
    <w:rsid w:val="00327676"/>
    <w:rsid w:val="0033416C"/>
    <w:rsid w:val="0033708D"/>
    <w:rsid w:val="00342A8C"/>
    <w:rsid w:val="00343F5C"/>
    <w:rsid w:val="0034619C"/>
    <w:rsid w:val="0035124C"/>
    <w:rsid w:val="00354002"/>
    <w:rsid w:val="00354187"/>
    <w:rsid w:val="00362DFB"/>
    <w:rsid w:val="003632D0"/>
    <w:rsid w:val="003676E2"/>
    <w:rsid w:val="00367E22"/>
    <w:rsid w:val="00382D79"/>
    <w:rsid w:val="00390A09"/>
    <w:rsid w:val="00390EB8"/>
    <w:rsid w:val="00391322"/>
    <w:rsid w:val="003A7377"/>
    <w:rsid w:val="003B0DB4"/>
    <w:rsid w:val="003B1784"/>
    <w:rsid w:val="003C79E6"/>
    <w:rsid w:val="003D2594"/>
    <w:rsid w:val="003D2928"/>
    <w:rsid w:val="003E0C6C"/>
    <w:rsid w:val="003E3A26"/>
    <w:rsid w:val="003E6FC7"/>
    <w:rsid w:val="003F579C"/>
    <w:rsid w:val="003F6842"/>
    <w:rsid w:val="003F6D62"/>
    <w:rsid w:val="00401C3A"/>
    <w:rsid w:val="00403495"/>
    <w:rsid w:val="004034D0"/>
    <w:rsid w:val="00405E1D"/>
    <w:rsid w:val="0042456F"/>
    <w:rsid w:val="00432E07"/>
    <w:rsid w:val="004347DF"/>
    <w:rsid w:val="0043652C"/>
    <w:rsid w:val="00443E3A"/>
    <w:rsid w:val="00444018"/>
    <w:rsid w:val="00450097"/>
    <w:rsid w:val="004666F6"/>
    <w:rsid w:val="004710BB"/>
    <w:rsid w:val="00477C44"/>
    <w:rsid w:val="0048507B"/>
    <w:rsid w:val="004946A5"/>
    <w:rsid w:val="00494A21"/>
    <w:rsid w:val="004A0210"/>
    <w:rsid w:val="004A7AC5"/>
    <w:rsid w:val="004B0555"/>
    <w:rsid w:val="004B251C"/>
    <w:rsid w:val="004C0248"/>
    <w:rsid w:val="004C397F"/>
    <w:rsid w:val="004C3C4E"/>
    <w:rsid w:val="004C6B01"/>
    <w:rsid w:val="004D6388"/>
    <w:rsid w:val="004D6D32"/>
    <w:rsid w:val="004E614C"/>
    <w:rsid w:val="004E7F0D"/>
    <w:rsid w:val="004F5CD2"/>
    <w:rsid w:val="005141A9"/>
    <w:rsid w:val="00520491"/>
    <w:rsid w:val="005259D0"/>
    <w:rsid w:val="00531675"/>
    <w:rsid w:val="0053434E"/>
    <w:rsid w:val="0053537C"/>
    <w:rsid w:val="005358B0"/>
    <w:rsid w:val="00541EAC"/>
    <w:rsid w:val="0054255B"/>
    <w:rsid w:val="0055037B"/>
    <w:rsid w:val="00551C78"/>
    <w:rsid w:val="00555EC7"/>
    <w:rsid w:val="00557BB2"/>
    <w:rsid w:val="00573F77"/>
    <w:rsid w:val="00581B1E"/>
    <w:rsid w:val="005835D7"/>
    <w:rsid w:val="00585BF5"/>
    <w:rsid w:val="00586F0D"/>
    <w:rsid w:val="00597E9B"/>
    <w:rsid w:val="005A4F2F"/>
    <w:rsid w:val="005E05E7"/>
    <w:rsid w:val="005F1747"/>
    <w:rsid w:val="005F37C4"/>
    <w:rsid w:val="005F5A52"/>
    <w:rsid w:val="005F7D01"/>
    <w:rsid w:val="00604B16"/>
    <w:rsid w:val="00607999"/>
    <w:rsid w:val="00615765"/>
    <w:rsid w:val="0062052F"/>
    <w:rsid w:val="00622DE9"/>
    <w:rsid w:val="00634147"/>
    <w:rsid w:val="00634765"/>
    <w:rsid w:val="00636247"/>
    <w:rsid w:val="00653FA4"/>
    <w:rsid w:val="00655050"/>
    <w:rsid w:val="00664B9E"/>
    <w:rsid w:val="006709C9"/>
    <w:rsid w:val="00685B02"/>
    <w:rsid w:val="00696C76"/>
    <w:rsid w:val="006A01B4"/>
    <w:rsid w:val="006A4660"/>
    <w:rsid w:val="006A5742"/>
    <w:rsid w:val="006A6EF5"/>
    <w:rsid w:val="006B1C8D"/>
    <w:rsid w:val="006B6BA2"/>
    <w:rsid w:val="006C1070"/>
    <w:rsid w:val="006C3132"/>
    <w:rsid w:val="006C763A"/>
    <w:rsid w:val="006D2808"/>
    <w:rsid w:val="006D2DE4"/>
    <w:rsid w:val="006D607C"/>
    <w:rsid w:val="006E2386"/>
    <w:rsid w:val="006E6826"/>
    <w:rsid w:val="006F2505"/>
    <w:rsid w:val="006F3F6A"/>
    <w:rsid w:val="007037FB"/>
    <w:rsid w:val="0070592A"/>
    <w:rsid w:val="007118FA"/>
    <w:rsid w:val="00712ED2"/>
    <w:rsid w:val="0071733C"/>
    <w:rsid w:val="00721FEE"/>
    <w:rsid w:val="0072265C"/>
    <w:rsid w:val="00722963"/>
    <w:rsid w:val="00725668"/>
    <w:rsid w:val="00727703"/>
    <w:rsid w:val="00730D0B"/>
    <w:rsid w:val="00733AEB"/>
    <w:rsid w:val="00740E86"/>
    <w:rsid w:val="007423BF"/>
    <w:rsid w:val="00742935"/>
    <w:rsid w:val="007503D5"/>
    <w:rsid w:val="00763C78"/>
    <w:rsid w:val="00763E53"/>
    <w:rsid w:val="00764214"/>
    <w:rsid w:val="00764481"/>
    <w:rsid w:val="00767286"/>
    <w:rsid w:val="0077118D"/>
    <w:rsid w:val="0077346B"/>
    <w:rsid w:val="00773802"/>
    <w:rsid w:val="00782FC2"/>
    <w:rsid w:val="00783F24"/>
    <w:rsid w:val="007872DE"/>
    <w:rsid w:val="00797B24"/>
    <w:rsid w:val="007C0159"/>
    <w:rsid w:val="007D0380"/>
    <w:rsid w:val="007E7F7B"/>
    <w:rsid w:val="00801E13"/>
    <w:rsid w:val="0080214B"/>
    <w:rsid w:val="008036ED"/>
    <w:rsid w:val="00805452"/>
    <w:rsid w:val="00807C42"/>
    <w:rsid w:val="00815043"/>
    <w:rsid w:val="00816601"/>
    <w:rsid w:val="0082017B"/>
    <w:rsid w:val="00821DB8"/>
    <w:rsid w:val="00830213"/>
    <w:rsid w:val="0083251A"/>
    <w:rsid w:val="00833DEE"/>
    <w:rsid w:val="00835EA1"/>
    <w:rsid w:val="00844D72"/>
    <w:rsid w:val="008508E4"/>
    <w:rsid w:val="00851142"/>
    <w:rsid w:val="00867605"/>
    <w:rsid w:val="00867DF1"/>
    <w:rsid w:val="00871CC6"/>
    <w:rsid w:val="0089636E"/>
    <w:rsid w:val="008974EE"/>
    <w:rsid w:val="008A6E32"/>
    <w:rsid w:val="008A76E2"/>
    <w:rsid w:val="008B13F6"/>
    <w:rsid w:val="008B6C74"/>
    <w:rsid w:val="008B76E1"/>
    <w:rsid w:val="008C2E4D"/>
    <w:rsid w:val="008D3BEB"/>
    <w:rsid w:val="008D4BF8"/>
    <w:rsid w:val="008D650D"/>
    <w:rsid w:val="008F6DC9"/>
    <w:rsid w:val="00904796"/>
    <w:rsid w:val="00913F97"/>
    <w:rsid w:val="00917464"/>
    <w:rsid w:val="0092082E"/>
    <w:rsid w:val="009209C6"/>
    <w:rsid w:val="00920EBE"/>
    <w:rsid w:val="00922954"/>
    <w:rsid w:val="009230DC"/>
    <w:rsid w:val="0092332C"/>
    <w:rsid w:val="00927D9A"/>
    <w:rsid w:val="00934C3F"/>
    <w:rsid w:val="00936132"/>
    <w:rsid w:val="00937A2F"/>
    <w:rsid w:val="0094089D"/>
    <w:rsid w:val="00947A32"/>
    <w:rsid w:val="00954C50"/>
    <w:rsid w:val="00957296"/>
    <w:rsid w:val="009628CB"/>
    <w:rsid w:val="00963319"/>
    <w:rsid w:val="00971061"/>
    <w:rsid w:val="00971A91"/>
    <w:rsid w:val="00972E64"/>
    <w:rsid w:val="00983F28"/>
    <w:rsid w:val="009849A5"/>
    <w:rsid w:val="00991015"/>
    <w:rsid w:val="009915DB"/>
    <w:rsid w:val="00995A98"/>
    <w:rsid w:val="009A67A8"/>
    <w:rsid w:val="009B52E1"/>
    <w:rsid w:val="009C350D"/>
    <w:rsid w:val="009C3AF8"/>
    <w:rsid w:val="009C6756"/>
    <w:rsid w:val="009D31F6"/>
    <w:rsid w:val="009D48B7"/>
    <w:rsid w:val="009D709D"/>
    <w:rsid w:val="009E35F8"/>
    <w:rsid w:val="009E6245"/>
    <w:rsid w:val="009E725B"/>
    <w:rsid w:val="009F4455"/>
    <w:rsid w:val="009F479C"/>
    <w:rsid w:val="009F71B1"/>
    <w:rsid w:val="009F77B1"/>
    <w:rsid w:val="00A0689E"/>
    <w:rsid w:val="00A13A24"/>
    <w:rsid w:val="00A144DC"/>
    <w:rsid w:val="00A1468E"/>
    <w:rsid w:val="00A16737"/>
    <w:rsid w:val="00A24521"/>
    <w:rsid w:val="00A24996"/>
    <w:rsid w:val="00A2771A"/>
    <w:rsid w:val="00A30070"/>
    <w:rsid w:val="00A31035"/>
    <w:rsid w:val="00A448B8"/>
    <w:rsid w:val="00A53885"/>
    <w:rsid w:val="00A5495B"/>
    <w:rsid w:val="00A55D35"/>
    <w:rsid w:val="00A56DD1"/>
    <w:rsid w:val="00A579B0"/>
    <w:rsid w:val="00A76FD7"/>
    <w:rsid w:val="00A811AA"/>
    <w:rsid w:val="00A867E1"/>
    <w:rsid w:val="00A96688"/>
    <w:rsid w:val="00AA3573"/>
    <w:rsid w:val="00AB00B5"/>
    <w:rsid w:val="00AB328A"/>
    <w:rsid w:val="00AB6CE3"/>
    <w:rsid w:val="00AC2D03"/>
    <w:rsid w:val="00AE241B"/>
    <w:rsid w:val="00AE3685"/>
    <w:rsid w:val="00AE6D89"/>
    <w:rsid w:val="00AF1AC6"/>
    <w:rsid w:val="00B001C5"/>
    <w:rsid w:val="00B029E1"/>
    <w:rsid w:val="00B11241"/>
    <w:rsid w:val="00B12897"/>
    <w:rsid w:val="00B14884"/>
    <w:rsid w:val="00B26A0A"/>
    <w:rsid w:val="00B27093"/>
    <w:rsid w:val="00B32118"/>
    <w:rsid w:val="00B3442F"/>
    <w:rsid w:val="00B51446"/>
    <w:rsid w:val="00B57E9A"/>
    <w:rsid w:val="00B61555"/>
    <w:rsid w:val="00B636A2"/>
    <w:rsid w:val="00B641EC"/>
    <w:rsid w:val="00B75B61"/>
    <w:rsid w:val="00B81F71"/>
    <w:rsid w:val="00B85C59"/>
    <w:rsid w:val="00B90FBB"/>
    <w:rsid w:val="00B97BCA"/>
    <w:rsid w:val="00BC4A78"/>
    <w:rsid w:val="00BC7399"/>
    <w:rsid w:val="00BD359C"/>
    <w:rsid w:val="00BE095D"/>
    <w:rsid w:val="00BE5F69"/>
    <w:rsid w:val="00BE70B1"/>
    <w:rsid w:val="00BE78F3"/>
    <w:rsid w:val="00BF4651"/>
    <w:rsid w:val="00C06939"/>
    <w:rsid w:val="00C1020F"/>
    <w:rsid w:val="00C2739B"/>
    <w:rsid w:val="00C35483"/>
    <w:rsid w:val="00C3651E"/>
    <w:rsid w:val="00C51513"/>
    <w:rsid w:val="00C51A3F"/>
    <w:rsid w:val="00C536B3"/>
    <w:rsid w:val="00C54A8F"/>
    <w:rsid w:val="00C578BF"/>
    <w:rsid w:val="00C57A05"/>
    <w:rsid w:val="00C60D9C"/>
    <w:rsid w:val="00C757BA"/>
    <w:rsid w:val="00C7762F"/>
    <w:rsid w:val="00C84D7E"/>
    <w:rsid w:val="00C860B5"/>
    <w:rsid w:val="00C87A00"/>
    <w:rsid w:val="00C912A0"/>
    <w:rsid w:val="00C9171A"/>
    <w:rsid w:val="00C94237"/>
    <w:rsid w:val="00CA177A"/>
    <w:rsid w:val="00CA61A5"/>
    <w:rsid w:val="00CC1E43"/>
    <w:rsid w:val="00CC2A9F"/>
    <w:rsid w:val="00CC6BF8"/>
    <w:rsid w:val="00CD0A6C"/>
    <w:rsid w:val="00CD258A"/>
    <w:rsid w:val="00CD5298"/>
    <w:rsid w:val="00CE0E28"/>
    <w:rsid w:val="00CE1068"/>
    <w:rsid w:val="00CE2C81"/>
    <w:rsid w:val="00CE7BA4"/>
    <w:rsid w:val="00CF2400"/>
    <w:rsid w:val="00D017D2"/>
    <w:rsid w:val="00D02F5F"/>
    <w:rsid w:val="00D070BB"/>
    <w:rsid w:val="00D07126"/>
    <w:rsid w:val="00D14C71"/>
    <w:rsid w:val="00D15682"/>
    <w:rsid w:val="00D15B86"/>
    <w:rsid w:val="00D21069"/>
    <w:rsid w:val="00D2299D"/>
    <w:rsid w:val="00D23D34"/>
    <w:rsid w:val="00D27EB3"/>
    <w:rsid w:val="00D35DE1"/>
    <w:rsid w:val="00D36A5F"/>
    <w:rsid w:val="00D36E25"/>
    <w:rsid w:val="00D40782"/>
    <w:rsid w:val="00D419CF"/>
    <w:rsid w:val="00D42B06"/>
    <w:rsid w:val="00D448EF"/>
    <w:rsid w:val="00D47C12"/>
    <w:rsid w:val="00D536D9"/>
    <w:rsid w:val="00D57952"/>
    <w:rsid w:val="00D65A02"/>
    <w:rsid w:val="00D65D97"/>
    <w:rsid w:val="00D71904"/>
    <w:rsid w:val="00D71F19"/>
    <w:rsid w:val="00D73550"/>
    <w:rsid w:val="00D75E39"/>
    <w:rsid w:val="00D778BB"/>
    <w:rsid w:val="00D8675F"/>
    <w:rsid w:val="00DB4128"/>
    <w:rsid w:val="00DC3DB3"/>
    <w:rsid w:val="00DE04DB"/>
    <w:rsid w:val="00DE44E0"/>
    <w:rsid w:val="00DE4C10"/>
    <w:rsid w:val="00DE5A26"/>
    <w:rsid w:val="00DE5B11"/>
    <w:rsid w:val="00DF27A2"/>
    <w:rsid w:val="00DF47FC"/>
    <w:rsid w:val="00DF74D0"/>
    <w:rsid w:val="00E02487"/>
    <w:rsid w:val="00E10BEA"/>
    <w:rsid w:val="00E12385"/>
    <w:rsid w:val="00E20EB0"/>
    <w:rsid w:val="00E22A65"/>
    <w:rsid w:val="00E2303A"/>
    <w:rsid w:val="00E25C83"/>
    <w:rsid w:val="00E519A5"/>
    <w:rsid w:val="00E52091"/>
    <w:rsid w:val="00E524CD"/>
    <w:rsid w:val="00E52AE7"/>
    <w:rsid w:val="00E576BF"/>
    <w:rsid w:val="00E624F7"/>
    <w:rsid w:val="00E80A5F"/>
    <w:rsid w:val="00E8258B"/>
    <w:rsid w:val="00E859BC"/>
    <w:rsid w:val="00E903B5"/>
    <w:rsid w:val="00E909F1"/>
    <w:rsid w:val="00E91B7B"/>
    <w:rsid w:val="00E954AF"/>
    <w:rsid w:val="00E95992"/>
    <w:rsid w:val="00EA2B2D"/>
    <w:rsid w:val="00EA4DD1"/>
    <w:rsid w:val="00EB0758"/>
    <w:rsid w:val="00EB17F4"/>
    <w:rsid w:val="00EB6C7E"/>
    <w:rsid w:val="00EC6117"/>
    <w:rsid w:val="00ED2AD3"/>
    <w:rsid w:val="00EE61DF"/>
    <w:rsid w:val="00EF2726"/>
    <w:rsid w:val="00F03F5E"/>
    <w:rsid w:val="00F079BF"/>
    <w:rsid w:val="00F10EE6"/>
    <w:rsid w:val="00F1163E"/>
    <w:rsid w:val="00F11881"/>
    <w:rsid w:val="00F12391"/>
    <w:rsid w:val="00F12C09"/>
    <w:rsid w:val="00F235D4"/>
    <w:rsid w:val="00F260CD"/>
    <w:rsid w:val="00F32CB9"/>
    <w:rsid w:val="00F35FD9"/>
    <w:rsid w:val="00F3689D"/>
    <w:rsid w:val="00F404FC"/>
    <w:rsid w:val="00F44D9C"/>
    <w:rsid w:val="00F45C3C"/>
    <w:rsid w:val="00F516DD"/>
    <w:rsid w:val="00F53E24"/>
    <w:rsid w:val="00F7201E"/>
    <w:rsid w:val="00F74116"/>
    <w:rsid w:val="00F85DEA"/>
    <w:rsid w:val="00F95C95"/>
    <w:rsid w:val="00FA4140"/>
    <w:rsid w:val="00FB7BAE"/>
    <w:rsid w:val="00FC4257"/>
    <w:rsid w:val="00FC491B"/>
    <w:rsid w:val="00FC4BDD"/>
    <w:rsid w:val="00FD035C"/>
    <w:rsid w:val="00FD4FAC"/>
    <w:rsid w:val="00FD6C7A"/>
    <w:rsid w:val="00FE17F2"/>
    <w:rsid w:val="00FE4132"/>
    <w:rsid w:val="00FE5C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6,#e9edee"/>
    </o:shapedefaults>
    <o:shapelayout v:ext="edit">
      <o:idmap v:ext="edit" data="1"/>
    </o:shapelayout>
  </w:shapeDefaults>
  <w:decimalSymbol w:val="."/>
  <w:listSeparator w:val=","/>
  <w14:docId w14:val="1E397894"/>
  <w15:docId w15:val="{8CC738BD-E79E-4497-B222-1614B120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QTW Standard"/>
    <w:qFormat/>
    <w:rsid w:val="0043652C"/>
    <w:pPr>
      <w:spacing w:line="360" w:lineRule="auto"/>
    </w:pPr>
    <w:rPr>
      <w:rFonts w:ascii="Arial" w:hAnsi="Arial"/>
      <w:color w:val="333333"/>
      <w:szCs w:val="24"/>
      <w:lang w:val="en-US"/>
    </w:rPr>
  </w:style>
  <w:style w:type="paragraph" w:styleId="Heading1">
    <w:name w:val="heading 1"/>
    <w:aliases w:val="QTW Überschrift 1"/>
    <w:basedOn w:val="Normal"/>
    <w:next w:val="Normal"/>
    <w:qFormat/>
    <w:rsid w:val="0043652C"/>
    <w:pPr>
      <w:keepNext/>
      <w:spacing w:before="7600" w:after="60"/>
      <w:ind w:left="5670"/>
      <w:outlineLvl w:val="0"/>
    </w:pPr>
    <w:rPr>
      <w:b/>
      <w:color w:val="516C72"/>
      <w:kern w:val="32"/>
      <w:sz w:val="28"/>
      <w:szCs w:val="32"/>
    </w:rPr>
  </w:style>
  <w:style w:type="paragraph" w:styleId="Heading2">
    <w:name w:val="heading 2"/>
    <w:aliases w:val="H2"/>
    <w:basedOn w:val="Normal"/>
    <w:next w:val="Normal"/>
    <w:link w:val="Heading2Char"/>
    <w:qFormat/>
    <w:rsid w:val="007037FB"/>
    <w:pPr>
      <w:widowControl w:val="0"/>
      <w:spacing w:before="480" w:after="480" w:line="240" w:lineRule="auto"/>
      <w:outlineLvl w:val="1"/>
    </w:pPr>
    <w:rPr>
      <w:rFonts w:ascii="Calibri Light" w:hAnsi="Calibri Light" w:cs="Calibri Light"/>
      <w:color w:val="CB8E1A"/>
      <w:sz w:val="48"/>
      <w:szCs w:val="28"/>
    </w:rPr>
  </w:style>
  <w:style w:type="paragraph" w:styleId="Heading3">
    <w:name w:val="heading 3"/>
    <w:aliases w:val="H3 (Bullet)"/>
    <w:basedOn w:val="Normal"/>
    <w:next w:val="Normal"/>
    <w:link w:val="Heading3Char"/>
    <w:qFormat/>
    <w:rsid w:val="007037FB"/>
    <w:pPr>
      <w:keepNext/>
      <w:numPr>
        <w:numId w:val="4"/>
      </w:numPr>
      <w:pBdr>
        <w:bottom w:val="single" w:sz="4" w:space="1" w:color="DBE8E9"/>
      </w:pBdr>
      <w:spacing w:before="480" w:after="240"/>
      <w:ind w:left="425" w:hanging="425"/>
      <w:outlineLvl w:val="2"/>
    </w:pPr>
    <w:rPr>
      <w:rFonts w:ascii="Calibri Light" w:hAnsi="Calibri Light" w:cs="Calibri Light"/>
      <w:color w:val="CB8E1A"/>
      <w:sz w:val="40"/>
      <w:szCs w:val="26"/>
    </w:rPr>
  </w:style>
  <w:style w:type="paragraph" w:styleId="Heading4">
    <w:name w:val="heading 4"/>
    <w:aliases w:val="H4"/>
    <w:basedOn w:val="Heading3"/>
    <w:next w:val="Normal"/>
    <w:rsid w:val="00D40782"/>
    <w:pPr>
      <w:numPr>
        <w:numId w:val="0"/>
      </w:numPr>
      <w:spacing w:before="360"/>
      <w:outlineLvl w:val="3"/>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43652C"/>
    <w:pPr>
      <w:numPr>
        <w:numId w:val="1"/>
      </w:numPr>
      <w:pBdr>
        <w:top w:val="single" w:sz="4" w:space="8" w:color="D78200"/>
        <w:left w:val="single" w:sz="4" w:space="8" w:color="D78200"/>
        <w:bottom w:val="single" w:sz="4" w:space="8" w:color="D78200"/>
        <w:right w:val="single" w:sz="4" w:space="8" w:color="D78200"/>
      </w:pBdr>
      <w:spacing w:before="360" w:after="360"/>
    </w:pPr>
    <w:rPr>
      <w:i/>
    </w:rPr>
  </w:style>
  <w:style w:type="character" w:styleId="Strong">
    <w:name w:val="Strong"/>
    <w:basedOn w:val="DefaultParagraphFont"/>
    <w:qFormat/>
    <w:rsid w:val="0043652C"/>
    <w:rPr>
      <w:b/>
    </w:rPr>
  </w:style>
  <w:style w:type="paragraph" w:styleId="ListBullet">
    <w:name w:val="List Bullet"/>
    <w:basedOn w:val="Normal"/>
    <w:autoRedefine/>
    <w:rsid w:val="004A0210"/>
    <w:rPr>
      <w:lang w:val="en-GB"/>
    </w:rPr>
  </w:style>
  <w:style w:type="paragraph" w:styleId="ListBullet2">
    <w:name w:val="List Bullet 2"/>
    <w:basedOn w:val="Normal"/>
    <w:autoRedefine/>
    <w:rsid w:val="0043652C"/>
    <w:pPr>
      <w:numPr>
        <w:numId w:val="2"/>
      </w:numPr>
      <w:ind w:left="641" w:hanging="357"/>
    </w:pPr>
  </w:style>
  <w:style w:type="paragraph" w:styleId="ListNumber">
    <w:name w:val="List Number"/>
    <w:basedOn w:val="Normal"/>
    <w:rsid w:val="0043652C"/>
    <w:pPr>
      <w:numPr>
        <w:numId w:val="3"/>
      </w:numPr>
    </w:pPr>
  </w:style>
  <w:style w:type="paragraph" w:customStyle="1" w:styleId="QTWCodeschnippsel">
    <w:name w:val="QTW Codeschnippsel"/>
    <w:basedOn w:val="Normal"/>
    <w:rsid w:val="0043652C"/>
    <w:pPr>
      <w:pBdr>
        <w:left w:val="single" w:sz="8" w:space="4" w:color="E9EDED"/>
      </w:pBdr>
      <w:spacing w:before="120" w:after="120"/>
      <w:ind w:left="709"/>
    </w:pPr>
    <w:rPr>
      <w:rFonts w:ascii="Courier" w:hAnsi="Courier"/>
    </w:rPr>
  </w:style>
  <w:style w:type="paragraph" w:styleId="Header">
    <w:name w:val="header"/>
    <w:basedOn w:val="Normal"/>
    <w:rsid w:val="0043652C"/>
    <w:pPr>
      <w:tabs>
        <w:tab w:val="center" w:pos="4536"/>
        <w:tab w:val="right" w:pos="9072"/>
      </w:tabs>
    </w:pPr>
  </w:style>
  <w:style w:type="paragraph" w:styleId="Footer">
    <w:name w:val="footer"/>
    <w:basedOn w:val="Normal"/>
    <w:rsid w:val="0043652C"/>
    <w:pPr>
      <w:tabs>
        <w:tab w:val="center" w:pos="4536"/>
        <w:tab w:val="right" w:pos="9072"/>
      </w:tabs>
    </w:pPr>
  </w:style>
  <w:style w:type="character" w:styleId="Hyperlink">
    <w:name w:val="Hyperlink"/>
    <w:basedOn w:val="DefaultParagraphFont"/>
    <w:uiPriority w:val="99"/>
    <w:rsid w:val="0043652C"/>
    <w:rPr>
      <w:color w:val="4A9987"/>
      <w:u w:val="single"/>
    </w:rPr>
  </w:style>
  <w:style w:type="character" w:styleId="FollowedHyperlink">
    <w:name w:val="FollowedHyperlink"/>
    <w:basedOn w:val="DefaultParagraphFont"/>
    <w:rsid w:val="0043652C"/>
    <w:rPr>
      <w:color w:val="004230"/>
      <w:u w:val="single"/>
    </w:rPr>
  </w:style>
  <w:style w:type="paragraph" w:styleId="DocumentMap">
    <w:name w:val="Document Map"/>
    <w:basedOn w:val="Normal"/>
    <w:semiHidden/>
    <w:rsid w:val="0043652C"/>
    <w:pPr>
      <w:shd w:val="clear" w:color="auto" w:fill="000080"/>
    </w:pPr>
    <w:rPr>
      <w:rFonts w:ascii="Tahoma" w:hAnsi="Tahoma" w:cs="Tahoma"/>
      <w:szCs w:val="20"/>
    </w:rPr>
  </w:style>
  <w:style w:type="paragraph" w:styleId="Date">
    <w:name w:val="Date"/>
    <w:basedOn w:val="Normal"/>
    <w:next w:val="Normal"/>
    <w:rsid w:val="0043652C"/>
    <w:pPr>
      <w:spacing w:before="360"/>
      <w:jc w:val="right"/>
    </w:pPr>
  </w:style>
  <w:style w:type="character" w:styleId="PageNumber">
    <w:name w:val="page number"/>
    <w:basedOn w:val="DefaultParagraphFont"/>
    <w:rsid w:val="0043652C"/>
    <w:rPr>
      <w:b/>
    </w:rPr>
  </w:style>
  <w:style w:type="paragraph" w:styleId="TOC2">
    <w:name w:val="toc 2"/>
    <w:basedOn w:val="Normal"/>
    <w:next w:val="Normal"/>
    <w:autoRedefine/>
    <w:uiPriority w:val="39"/>
    <w:rsid w:val="00597E9B"/>
    <w:pPr>
      <w:tabs>
        <w:tab w:val="left" w:pos="567"/>
        <w:tab w:val="right" w:pos="9740"/>
      </w:tabs>
      <w:ind w:left="567"/>
    </w:pPr>
    <w:rPr>
      <w:rFonts w:ascii="Maurea-Light" w:hAnsi="Maurea-Light"/>
      <w:color w:val="516C72"/>
    </w:rPr>
  </w:style>
  <w:style w:type="paragraph" w:styleId="TOC1">
    <w:name w:val="toc 1"/>
    <w:aliases w:val="QTW Verzeichnis"/>
    <w:next w:val="Normal"/>
    <w:autoRedefine/>
    <w:uiPriority w:val="39"/>
    <w:rsid w:val="00597E9B"/>
    <w:pPr>
      <w:spacing w:line="360" w:lineRule="auto"/>
      <w:ind w:right="91"/>
      <w:jc w:val="both"/>
    </w:pPr>
    <w:rPr>
      <w:rFonts w:ascii="Maurea-Light" w:hAnsi="Maurea-Light"/>
      <w:b/>
      <w:noProof/>
      <w:color w:val="516C72"/>
      <w:sz w:val="24"/>
    </w:rPr>
  </w:style>
  <w:style w:type="paragraph" w:styleId="Title">
    <w:name w:val="Title"/>
    <w:basedOn w:val="Normal"/>
    <w:qFormat/>
    <w:rsid w:val="0043652C"/>
    <w:pPr>
      <w:spacing w:before="400" w:after="100"/>
      <w:ind w:left="5670"/>
      <w:outlineLvl w:val="0"/>
    </w:pPr>
    <w:rPr>
      <w:rFonts w:cs="Arial"/>
      <w:bCs/>
      <w:color w:val="505050"/>
      <w:kern w:val="28"/>
      <w:sz w:val="28"/>
      <w:szCs w:val="32"/>
    </w:rPr>
  </w:style>
  <w:style w:type="paragraph" w:customStyle="1" w:styleId="FunotenKursiv">
    <w:name w:val="Fußnoten / Kursiv"/>
    <w:basedOn w:val="Normal"/>
    <w:rsid w:val="0043652C"/>
    <w:pPr>
      <w:spacing w:before="120" w:after="120" w:line="240" w:lineRule="auto"/>
    </w:pPr>
    <w:rPr>
      <w:i/>
      <w:color w:val="516C72"/>
      <w:sz w:val="18"/>
    </w:rPr>
  </w:style>
  <w:style w:type="paragraph" w:customStyle="1" w:styleId="Titelbeschreibung">
    <w:name w:val="Titelbeschreibung"/>
    <w:basedOn w:val="Normal"/>
    <w:rsid w:val="0043652C"/>
    <w:pPr>
      <w:ind w:left="5670"/>
    </w:pPr>
    <w:rPr>
      <w:color w:val="505050"/>
    </w:rPr>
  </w:style>
  <w:style w:type="character" w:customStyle="1" w:styleId="berschrift4Zchn">
    <w:name w:val="Überschrift 4 Zchn"/>
    <w:basedOn w:val="DefaultParagraphFont"/>
    <w:rsid w:val="0043652C"/>
    <w:rPr>
      <w:rFonts w:ascii="Arial" w:hAnsi="Arial"/>
      <w:color w:val="516C72"/>
      <w:szCs w:val="28"/>
      <w:lang w:val="de-DE" w:eastAsia="de-DE" w:bidi="ar-SA"/>
    </w:rPr>
  </w:style>
  <w:style w:type="paragraph" w:styleId="TOC3">
    <w:name w:val="toc 3"/>
    <w:basedOn w:val="Normal"/>
    <w:next w:val="Normal"/>
    <w:autoRedefine/>
    <w:uiPriority w:val="39"/>
    <w:rsid w:val="0043652C"/>
    <w:pPr>
      <w:ind w:left="1418"/>
    </w:pPr>
  </w:style>
  <w:style w:type="table" w:styleId="TableGrid">
    <w:name w:val="Table Grid"/>
    <w:basedOn w:val="TableNormal"/>
    <w:rsid w:val="00F85DE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80A5F"/>
    <w:pPr>
      <w:spacing w:before="100" w:beforeAutospacing="1" w:after="100" w:afterAutospacing="1" w:line="240" w:lineRule="auto"/>
    </w:pPr>
    <w:rPr>
      <w:rFonts w:ascii="Times New Roman" w:hAnsi="Times New Roman"/>
      <w:color w:val="auto"/>
      <w:sz w:val="24"/>
    </w:rPr>
  </w:style>
  <w:style w:type="paragraph" w:styleId="BalloonText">
    <w:name w:val="Balloon Text"/>
    <w:basedOn w:val="Normal"/>
    <w:link w:val="BalloonTextChar"/>
    <w:rsid w:val="001516E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516EB"/>
    <w:rPr>
      <w:rFonts w:ascii="Tahoma" w:hAnsi="Tahoma" w:cs="Tahoma"/>
      <w:color w:val="333333"/>
      <w:sz w:val="16"/>
      <w:szCs w:val="16"/>
    </w:rPr>
  </w:style>
  <w:style w:type="character" w:customStyle="1" w:styleId="Heading3Char">
    <w:name w:val="Heading 3 Char"/>
    <w:aliases w:val="H3 (Bullet) Char"/>
    <w:basedOn w:val="DefaultParagraphFont"/>
    <w:link w:val="Heading3"/>
    <w:rsid w:val="007037FB"/>
    <w:rPr>
      <w:rFonts w:ascii="Calibri Light" w:hAnsi="Calibri Light" w:cs="Calibri Light"/>
      <w:color w:val="CB8E1A"/>
      <w:sz w:val="40"/>
      <w:szCs w:val="26"/>
      <w:lang w:val="en-US"/>
    </w:rPr>
  </w:style>
  <w:style w:type="paragraph" w:styleId="ListParagraph">
    <w:name w:val="List Paragraph"/>
    <w:basedOn w:val="Normal"/>
    <w:uiPriority w:val="34"/>
    <w:qFormat/>
    <w:rsid w:val="00D71904"/>
    <w:pPr>
      <w:ind w:left="720"/>
      <w:contextualSpacing/>
    </w:pPr>
  </w:style>
  <w:style w:type="paragraph" w:styleId="TOCHeading">
    <w:name w:val="TOC Heading"/>
    <w:basedOn w:val="Heading1"/>
    <w:next w:val="Normal"/>
    <w:uiPriority w:val="39"/>
    <w:unhideWhenUsed/>
    <w:qFormat/>
    <w:rsid w:val="002814DC"/>
    <w:pPr>
      <w:keepLines/>
      <w:spacing w:before="240" w:after="0" w:line="259" w:lineRule="auto"/>
      <w:ind w:left="0"/>
      <w:outlineLvl w:val="9"/>
    </w:pPr>
    <w:rPr>
      <w:rFonts w:asciiTheme="majorHAnsi" w:eastAsiaTheme="majorEastAsia" w:hAnsiTheme="majorHAnsi" w:cstheme="majorBidi"/>
      <w:b w:val="0"/>
      <w:color w:val="365F91" w:themeColor="accent1" w:themeShade="BF"/>
      <w:kern w:val="0"/>
      <w:sz w:val="32"/>
      <w:lang w:eastAsia="en-US"/>
    </w:rPr>
  </w:style>
  <w:style w:type="paragraph" w:customStyle="1" w:styleId="H3NoBullet">
    <w:name w:val="H3 (No Bullet)"/>
    <w:basedOn w:val="Normal"/>
    <w:link w:val="H3NoBulletChar"/>
    <w:qFormat/>
    <w:rsid w:val="007037FB"/>
    <w:pPr>
      <w:pBdr>
        <w:bottom w:val="single" w:sz="4" w:space="1" w:color="DBE8E9"/>
      </w:pBdr>
      <w:spacing w:after="240"/>
    </w:pPr>
    <w:rPr>
      <w:rFonts w:ascii="Calibri Light" w:hAnsi="Calibri Light" w:cs="Calibri Light"/>
      <w:color w:val="CB8E1A"/>
      <w:sz w:val="40"/>
      <w:szCs w:val="30"/>
    </w:rPr>
  </w:style>
  <w:style w:type="character" w:customStyle="1" w:styleId="H3NoBulletChar">
    <w:name w:val="H3 (No Bullet) Char"/>
    <w:basedOn w:val="DefaultParagraphFont"/>
    <w:link w:val="H3NoBullet"/>
    <w:rsid w:val="007037FB"/>
    <w:rPr>
      <w:rFonts w:ascii="Calibri Light" w:hAnsi="Calibri Light" w:cs="Calibri Light"/>
      <w:color w:val="CB8E1A"/>
      <w:sz w:val="40"/>
      <w:szCs w:val="30"/>
      <w:lang w:val="en-US"/>
    </w:rPr>
  </w:style>
  <w:style w:type="paragraph" w:customStyle="1" w:styleId="H5">
    <w:name w:val="H5"/>
    <w:basedOn w:val="Normal"/>
    <w:link w:val="H5Char"/>
    <w:rsid w:val="00721FEE"/>
    <w:pPr>
      <w:spacing w:after="120" w:line="312" w:lineRule="auto"/>
    </w:pPr>
    <w:rPr>
      <w:rFonts w:ascii="Noa LT Std Light" w:hAnsi="Noa LT Std Light"/>
      <w:color w:val="CB8E1A"/>
      <w:sz w:val="22"/>
    </w:rPr>
  </w:style>
  <w:style w:type="character" w:customStyle="1" w:styleId="H5Char">
    <w:name w:val="H5 Char"/>
    <w:basedOn w:val="DefaultParagraphFont"/>
    <w:link w:val="H5"/>
    <w:rsid w:val="00721FEE"/>
    <w:rPr>
      <w:rFonts w:ascii="Noa LT Std Light" w:hAnsi="Noa LT Std Light"/>
      <w:color w:val="CB8E1A"/>
      <w:sz w:val="22"/>
      <w:szCs w:val="24"/>
      <w:lang w:val="en-US"/>
    </w:rPr>
  </w:style>
  <w:style w:type="character" w:styleId="PlaceholderText">
    <w:name w:val="Placeholder Text"/>
    <w:basedOn w:val="DefaultParagraphFont"/>
    <w:uiPriority w:val="99"/>
    <w:semiHidden/>
    <w:rsid w:val="00265E91"/>
    <w:rPr>
      <w:color w:val="808080"/>
    </w:rPr>
  </w:style>
  <w:style w:type="paragraph" w:customStyle="1" w:styleId="H2ContentsHeader">
    <w:name w:val="H2 (Contents Header)"/>
    <w:basedOn w:val="Heading2"/>
    <w:link w:val="H2ContentsHeaderChar"/>
    <w:qFormat/>
    <w:rsid w:val="00B97BCA"/>
  </w:style>
  <w:style w:type="character" w:customStyle="1" w:styleId="Heading2Char">
    <w:name w:val="Heading 2 Char"/>
    <w:aliases w:val="H2 Char"/>
    <w:basedOn w:val="DefaultParagraphFont"/>
    <w:link w:val="Heading2"/>
    <w:rsid w:val="00B97BCA"/>
    <w:rPr>
      <w:rFonts w:ascii="Calibri Light" w:hAnsi="Calibri Light" w:cs="Calibri Light"/>
      <w:color w:val="CB8E1A"/>
      <w:sz w:val="48"/>
      <w:szCs w:val="28"/>
      <w:lang w:val="en-US"/>
    </w:rPr>
  </w:style>
  <w:style w:type="character" w:customStyle="1" w:styleId="H2ContentsHeaderChar">
    <w:name w:val="H2 (Contents Header) Char"/>
    <w:basedOn w:val="Heading2Char"/>
    <w:link w:val="H2ContentsHeader"/>
    <w:rsid w:val="00B97BCA"/>
    <w:rPr>
      <w:rFonts w:ascii="Calibri Light" w:hAnsi="Calibri Light" w:cs="Calibri Light"/>
      <w:color w:val="CB8E1A"/>
      <w:sz w:val="4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76226">
      <w:bodyDiv w:val="1"/>
      <w:marLeft w:val="0"/>
      <w:marRight w:val="0"/>
      <w:marTop w:val="0"/>
      <w:marBottom w:val="0"/>
      <w:divBdr>
        <w:top w:val="none" w:sz="0" w:space="0" w:color="auto"/>
        <w:left w:val="none" w:sz="0" w:space="0" w:color="auto"/>
        <w:bottom w:val="none" w:sz="0" w:space="0" w:color="auto"/>
        <w:right w:val="none" w:sz="0" w:space="0" w:color="auto"/>
      </w:divBdr>
    </w:div>
    <w:div w:id="251086196">
      <w:bodyDiv w:val="1"/>
      <w:marLeft w:val="0"/>
      <w:marRight w:val="0"/>
      <w:marTop w:val="0"/>
      <w:marBottom w:val="0"/>
      <w:divBdr>
        <w:top w:val="none" w:sz="0" w:space="0" w:color="auto"/>
        <w:left w:val="none" w:sz="0" w:space="0" w:color="auto"/>
        <w:bottom w:val="none" w:sz="0" w:space="0" w:color="auto"/>
        <w:right w:val="none" w:sz="0" w:space="0" w:color="auto"/>
      </w:divBdr>
    </w:div>
    <w:div w:id="368843394">
      <w:bodyDiv w:val="1"/>
      <w:marLeft w:val="0"/>
      <w:marRight w:val="0"/>
      <w:marTop w:val="0"/>
      <w:marBottom w:val="0"/>
      <w:divBdr>
        <w:top w:val="none" w:sz="0" w:space="0" w:color="auto"/>
        <w:left w:val="none" w:sz="0" w:space="0" w:color="auto"/>
        <w:bottom w:val="none" w:sz="0" w:space="0" w:color="auto"/>
        <w:right w:val="none" w:sz="0" w:space="0" w:color="auto"/>
      </w:divBdr>
      <w:divsChild>
        <w:div w:id="28337279">
          <w:marLeft w:val="547"/>
          <w:marRight w:val="0"/>
          <w:marTop w:val="96"/>
          <w:marBottom w:val="192"/>
          <w:divBdr>
            <w:top w:val="none" w:sz="0" w:space="0" w:color="auto"/>
            <w:left w:val="none" w:sz="0" w:space="0" w:color="auto"/>
            <w:bottom w:val="none" w:sz="0" w:space="0" w:color="auto"/>
            <w:right w:val="none" w:sz="0" w:space="0" w:color="auto"/>
          </w:divBdr>
        </w:div>
        <w:div w:id="683096879">
          <w:marLeft w:val="547"/>
          <w:marRight w:val="0"/>
          <w:marTop w:val="96"/>
          <w:marBottom w:val="192"/>
          <w:divBdr>
            <w:top w:val="none" w:sz="0" w:space="0" w:color="auto"/>
            <w:left w:val="none" w:sz="0" w:space="0" w:color="auto"/>
            <w:bottom w:val="none" w:sz="0" w:space="0" w:color="auto"/>
            <w:right w:val="none" w:sz="0" w:space="0" w:color="auto"/>
          </w:divBdr>
        </w:div>
        <w:div w:id="790978634">
          <w:marLeft w:val="547"/>
          <w:marRight w:val="0"/>
          <w:marTop w:val="96"/>
          <w:marBottom w:val="192"/>
          <w:divBdr>
            <w:top w:val="none" w:sz="0" w:space="0" w:color="auto"/>
            <w:left w:val="none" w:sz="0" w:space="0" w:color="auto"/>
            <w:bottom w:val="none" w:sz="0" w:space="0" w:color="auto"/>
            <w:right w:val="none" w:sz="0" w:space="0" w:color="auto"/>
          </w:divBdr>
        </w:div>
      </w:divsChild>
    </w:div>
    <w:div w:id="583149744">
      <w:bodyDiv w:val="1"/>
      <w:marLeft w:val="0"/>
      <w:marRight w:val="0"/>
      <w:marTop w:val="0"/>
      <w:marBottom w:val="0"/>
      <w:divBdr>
        <w:top w:val="none" w:sz="0" w:space="0" w:color="auto"/>
        <w:left w:val="none" w:sz="0" w:space="0" w:color="auto"/>
        <w:bottom w:val="none" w:sz="0" w:space="0" w:color="auto"/>
        <w:right w:val="none" w:sz="0" w:space="0" w:color="auto"/>
      </w:divBdr>
      <w:divsChild>
        <w:div w:id="1704132684">
          <w:marLeft w:val="720"/>
          <w:marRight w:val="0"/>
          <w:marTop w:val="0"/>
          <w:marBottom w:val="0"/>
          <w:divBdr>
            <w:top w:val="none" w:sz="0" w:space="0" w:color="auto"/>
            <w:left w:val="none" w:sz="0" w:space="0" w:color="auto"/>
            <w:bottom w:val="none" w:sz="0" w:space="0" w:color="auto"/>
            <w:right w:val="none" w:sz="0" w:space="0" w:color="auto"/>
          </w:divBdr>
        </w:div>
        <w:div w:id="294409880">
          <w:marLeft w:val="720"/>
          <w:marRight w:val="0"/>
          <w:marTop w:val="0"/>
          <w:marBottom w:val="0"/>
          <w:divBdr>
            <w:top w:val="none" w:sz="0" w:space="0" w:color="auto"/>
            <w:left w:val="none" w:sz="0" w:space="0" w:color="auto"/>
            <w:bottom w:val="none" w:sz="0" w:space="0" w:color="auto"/>
            <w:right w:val="none" w:sz="0" w:space="0" w:color="auto"/>
          </w:divBdr>
        </w:div>
        <w:div w:id="754205756">
          <w:marLeft w:val="720"/>
          <w:marRight w:val="0"/>
          <w:marTop w:val="0"/>
          <w:marBottom w:val="0"/>
          <w:divBdr>
            <w:top w:val="none" w:sz="0" w:space="0" w:color="auto"/>
            <w:left w:val="none" w:sz="0" w:space="0" w:color="auto"/>
            <w:bottom w:val="none" w:sz="0" w:space="0" w:color="auto"/>
            <w:right w:val="none" w:sz="0" w:space="0" w:color="auto"/>
          </w:divBdr>
        </w:div>
        <w:div w:id="755055648">
          <w:marLeft w:val="720"/>
          <w:marRight w:val="0"/>
          <w:marTop w:val="0"/>
          <w:marBottom w:val="0"/>
          <w:divBdr>
            <w:top w:val="none" w:sz="0" w:space="0" w:color="auto"/>
            <w:left w:val="none" w:sz="0" w:space="0" w:color="auto"/>
            <w:bottom w:val="none" w:sz="0" w:space="0" w:color="auto"/>
            <w:right w:val="none" w:sz="0" w:space="0" w:color="auto"/>
          </w:divBdr>
        </w:div>
      </w:divsChild>
    </w:div>
    <w:div w:id="1496531076">
      <w:bodyDiv w:val="1"/>
      <w:marLeft w:val="0"/>
      <w:marRight w:val="0"/>
      <w:marTop w:val="0"/>
      <w:marBottom w:val="0"/>
      <w:divBdr>
        <w:top w:val="none" w:sz="0" w:space="0" w:color="auto"/>
        <w:left w:val="none" w:sz="0" w:space="0" w:color="auto"/>
        <w:bottom w:val="none" w:sz="0" w:space="0" w:color="auto"/>
        <w:right w:val="none" w:sz="0" w:space="0" w:color="auto"/>
      </w:divBdr>
    </w:div>
    <w:div w:id="1925452408">
      <w:bodyDiv w:val="1"/>
      <w:marLeft w:val="0"/>
      <w:marRight w:val="0"/>
      <w:marTop w:val="0"/>
      <w:marBottom w:val="0"/>
      <w:divBdr>
        <w:top w:val="none" w:sz="0" w:space="0" w:color="auto"/>
        <w:left w:val="none" w:sz="0" w:space="0" w:color="auto"/>
        <w:bottom w:val="none" w:sz="0" w:space="0" w:color="auto"/>
        <w:right w:val="none" w:sz="0" w:space="0" w:color="auto"/>
      </w:divBdr>
      <w:divsChild>
        <w:div w:id="301614468">
          <w:marLeft w:val="547"/>
          <w:marRight w:val="0"/>
          <w:marTop w:val="96"/>
          <w:marBottom w:val="192"/>
          <w:divBdr>
            <w:top w:val="none" w:sz="0" w:space="0" w:color="auto"/>
            <w:left w:val="none" w:sz="0" w:space="0" w:color="auto"/>
            <w:bottom w:val="none" w:sz="0" w:space="0" w:color="auto"/>
            <w:right w:val="none" w:sz="0" w:space="0" w:color="auto"/>
          </w:divBdr>
        </w:div>
        <w:div w:id="519703311">
          <w:marLeft w:val="547"/>
          <w:marRight w:val="0"/>
          <w:marTop w:val="96"/>
          <w:marBottom w:val="192"/>
          <w:divBdr>
            <w:top w:val="none" w:sz="0" w:space="0" w:color="auto"/>
            <w:left w:val="none" w:sz="0" w:space="0" w:color="auto"/>
            <w:bottom w:val="none" w:sz="0" w:space="0" w:color="auto"/>
            <w:right w:val="none" w:sz="0" w:space="0" w:color="auto"/>
          </w:divBdr>
        </w:div>
        <w:div w:id="722631733">
          <w:marLeft w:val="547"/>
          <w:marRight w:val="0"/>
          <w:marTop w:val="96"/>
          <w:marBottom w:val="192"/>
          <w:divBdr>
            <w:top w:val="none" w:sz="0" w:space="0" w:color="auto"/>
            <w:left w:val="none" w:sz="0" w:space="0" w:color="auto"/>
            <w:bottom w:val="none" w:sz="0" w:space="0" w:color="auto"/>
            <w:right w:val="none" w:sz="0" w:space="0" w:color="auto"/>
          </w:divBdr>
        </w:div>
        <w:div w:id="1075669646">
          <w:marLeft w:val="547"/>
          <w:marRight w:val="0"/>
          <w:marTop w:val="96"/>
          <w:marBottom w:val="192"/>
          <w:divBdr>
            <w:top w:val="none" w:sz="0" w:space="0" w:color="auto"/>
            <w:left w:val="none" w:sz="0" w:space="0" w:color="auto"/>
            <w:bottom w:val="none" w:sz="0" w:space="0" w:color="auto"/>
            <w:right w:val="none" w:sz="0" w:space="0" w:color="auto"/>
          </w:divBdr>
        </w:div>
        <w:div w:id="1631672086">
          <w:marLeft w:val="547"/>
          <w:marRight w:val="0"/>
          <w:marTop w:val="96"/>
          <w:marBottom w:val="192"/>
          <w:divBdr>
            <w:top w:val="none" w:sz="0" w:space="0" w:color="auto"/>
            <w:left w:val="none" w:sz="0" w:space="0" w:color="auto"/>
            <w:bottom w:val="none" w:sz="0" w:space="0" w:color="auto"/>
            <w:right w:val="none" w:sz="0" w:space="0" w:color="auto"/>
          </w:divBdr>
        </w:div>
        <w:div w:id="1857112289">
          <w:marLeft w:val="547"/>
          <w:marRight w:val="0"/>
          <w:marTop w:val="96"/>
          <w:marBottom w:val="19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wmf"/></Relationships>
</file>

<file path=word/_rels/header2.xml.rels><?xml version="1.0" encoding="UTF-8" standalone="yes"?>
<Relationships xmlns="http://schemas.openxmlformats.org/package/2006/relationships"><Relationship Id="rId1" Type="http://schemas.openxmlformats.org/officeDocument/2006/relationships/image" Target="media/image19.wmf"/></Relationships>
</file>

<file path=word/_rels/header3.xml.rels><?xml version="1.0" encoding="UTF-8" standalone="yes"?>
<Relationships xmlns="http://schemas.openxmlformats.org/package/2006/relationships"><Relationship Id="rId1" Type="http://schemas.openxmlformats.org/officeDocument/2006/relationships/image" Target="media/image21.w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3FFF4F2-173E-4BC9-ADA0-9B114D131C67}"/>
      </w:docPartPr>
      <w:docPartBody>
        <w:p w:rsidR="00456FCF" w:rsidRDefault="00456FCF">
          <w:r w:rsidRPr="000A56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urea-Light">
    <w:panose1 w:val="02000403040000020004"/>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Noa LT Std Light">
    <w:panose1 w:val="020B0403040000020004"/>
    <w:charset w:val="00"/>
    <w:family w:val="swiss"/>
    <w:notTrueType/>
    <w:pitch w:val="variable"/>
    <w:sig w:usb0="80000083" w:usb1="4000204A" w:usb2="00000000" w:usb3="00000000" w:csb0="00000009" w:csb1="00000000"/>
  </w:font>
  <w:font w:name="Noa LT Std">
    <w:panose1 w:val="020B0603050000020004"/>
    <w:charset w:val="00"/>
    <w:family w:val="swiss"/>
    <w:notTrueType/>
    <w:pitch w:val="variable"/>
    <w:sig w:usb0="80000083" w:usb1="4000204A" w:usb2="00000000" w:usb3="00000000" w:csb0="00000009"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CF"/>
    <w:rsid w:val="00456FCF"/>
    <w:rsid w:val="009D3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FCF"/>
    <w:rPr>
      <w:color w:val="808080"/>
    </w:rPr>
  </w:style>
  <w:style w:type="paragraph" w:customStyle="1" w:styleId="5B1CAD978DDD4492ACB8962FC514A60D">
    <w:name w:val="5B1CAD978DDD4492ACB8962FC514A60D"/>
    <w:rsid w:val="00456FCF"/>
    <w:pPr>
      <w:spacing w:after="0" w:line="360" w:lineRule="auto"/>
    </w:pPr>
    <w:rPr>
      <w:rFonts w:ascii="Arial" w:eastAsia="Times New Roman" w:hAnsi="Arial" w:cs="Times New Roman"/>
      <w:color w:val="333333"/>
      <w:sz w:val="20"/>
      <w:szCs w:val="24"/>
      <w:lang w:val="en-US" w:eastAsia="de-DE"/>
    </w:rPr>
  </w:style>
  <w:style w:type="paragraph" w:customStyle="1" w:styleId="5B1CAD978DDD4492ACB8962FC514A60D1">
    <w:name w:val="5B1CAD978DDD4492ACB8962FC514A60D1"/>
    <w:rsid w:val="00456FCF"/>
    <w:pPr>
      <w:spacing w:after="0" w:line="360" w:lineRule="auto"/>
    </w:pPr>
    <w:rPr>
      <w:rFonts w:ascii="Arial" w:eastAsia="Times New Roman" w:hAnsi="Arial" w:cs="Times New Roman"/>
      <w:color w:val="333333"/>
      <w:sz w:val="20"/>
      <w:szCs w:val="24"/>
      <w:lang w:val="en-US" w:eastAsia="de-DE"/>
    </w:rPr>
  </w:style>
  <w:style w:type="paragraph" w:customStyle="1" w:styleId="F13EF744D55042AFA0CE27C7BAF6B66E">
    <w:name w:val="F13EF744D55042AFA0CE27C7BAF6B66E"/>
    <w:rsid w:val="00456FCF"/>
  </w:style>
  <w:style w:type="paragraph" w:customStyle="1" w:styleId="F13EF744D55042AFA0CE27C7BAF6B66E1">
    <w:name w:val="F13EF744D55042AFA0CE27C7BAF6B66E1"/>
    <w:rsid w:val="00456FCF"/>
    <w:pPr>
      <w:spacing w:after="0" w:line="360" w:lineRule="auto"/>
    </w:pPr>
    <w:rPr>
      <w:rFonts w:ascii="Arial" w:eastAsia="Times New Roman" w:hAnsi="Arial" w:cs="Times New Roman"/>
      <w:color w:val="333333"/>
      <w:sz w:val="20"/>
      <w:szCs w:val="24"/>
      <w:lang w:val="en-US" w:eastAsia="de-DE"/>
    </w:rPr>
  </w:style>
  <w:style w:type="paragraph" w:customStyle="1" w:styleId="F13EF744D55042AFA0CE27C7BAF6B66E2">
    <w:name w:val="F13EF744D55042AFA0CE27C7BAF6B66E2"/>
    <w:rsid w:val="00456FCF"/>
    <w:pPr>
      <w:spacing w:after="0" w:line="360" w:lineRule="auto"/>
    </w:pPr>
    <w:rPr>
      <w:rFonts w:ascii="Arial" w:eastAsia="Times New Roman" w:hAnsi="Arial" w:cs="Times New Roman"/>
      <w:color w:val="333333"/>
      <w:sz w:val="20"/>
      <w:szCs w:val="24"/>
      <w:lang w:val="en-US" w:eastAsia="de-DE"/>
    </w:rPr>
  </w:style>
  <w:style w:type="paragraph" w:customStyle="1" w:styleId="4AA1F99FA03F428C91D83DD5380A24D8">
    <w:name w:val="4AA1F99FA03F428C91D83DD5380A24D8"/>
    <w:rsid w:val="00456FCF"/>
  </w:style>
  <w:style w:type="paragraph" w:customStyle="1" w:styleId="7C21182263E44A6FAE8B7D858A609DB3">
    <w:name w:val="7C21182263E44A6FAE8B7D858A609DB3"/>
    <w:rsid w:val="00456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2A14C4C324549B9FB754FC7D1F3EB" ma:contentTypeVersion="0" ma:contentTypeDescription="Create a new document." ma:contentTypeScope="" ma:versionID="8a9243ab7b16e01fe2faff0b27d8f48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04C92-DB61-4F70-BB45-AEE6555680B3}">
  <ds:schemaRefs>
    <ds:schemaRef ds:uri="http://schemas.microsoft.com/sharepoint/v3/contenttype/forms"/>
  </ds:schemaRefs>
</ds:datastoreItem>
</file>

<file path=customXml/itemProps2.xml><?xml version="1.0" encoding="utf-8"?>
<ds:datastoreItem xmlns:ds="http://schemas.openxmlformats.org/officeDocument/2006/customXml" ds:itemID="{8BCAD81B-969E-4324-ABE6-B86A38FDC147}">
  <ds:schemaRefs>
    <ds:schemaRef ds:uri="http://schemas.microsoft.com/office/2006/metadata/longProperties"/>
  </ds:schemaRefs>
</ds:datastoreItem>
</file>

<file path=customXml/itemProps3.xml><?xml version="1.0" encoding="utf-8"?>
<ds:datastoreItem xmlns:ds="http://schemas.openxmlformats.org/officeDocument/2006/customXml" ds:itemID="{C5D06C0C-4869-4E22-9C6E-ABD55F366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BF0CD1-C98F-4922-A7E3-E992C282BF1E}">
  <ds:schemaRefs>
    <ds:schemaRef ds:uri="http://schemas.microsoft.com/office/2006/metadata/properties"/>
  </ds:schemaRefs>
</ds:datastoreItem>
</file>

<file path=customXml/itemProps5.xml><?xml version="1.0" encoding="utf-8"?>
<ds:datastoreItem xmlns:ds="http://schemas.openxmlformats.org/officeDocument/2006/customXml" ds:itemID="{BD8AF294-07C5-4781-BE4F-6A3E3298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18</Pages>
  <Words>725</Words>
  <Characters>4136</Characters>
  <Application>Microsoft Office Word</Application>
  <DocSecurity>0</DocSecurity>
  <Lines>34</Lines>
  <Paragraphs>9</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10</vt:i4>
      </vt:variant>
    </vt:vector>
  </HeadingPairs>
  <TitlesOfParts>
    <vt:vector size="12" baseType="lpstr">
      <vt:lpstr>BCP Basic Questionnaire</vt:lpstr>
      <vt:lpstr>BCP Basic Questionnaire</vt:lpstr>
      <vt:lpstr>BCP Basic training</vt:lpstr>
      <vt:lpstr>Feedback questionnaire</vt:lpstr>
      <vt:lpstr>    Notes</vt:lpstr>
      <vt:lpstr>    Contents</vt:lpstr>
      <vt:lpstr>    BCP Basic: Feedback </vt:lpstr>
      <vt:lpstr>        Trainer rating</vt:lpstr>
      <vt:lpstr>        Course material rating</vt:lpstr>
      <vt:lpstr>        Exercise rating</vt:lpstr>
      <vt:lpstr>        Training system rating</vt:lpstr>
      <vt:lpstr>        Overall rating</vt:lpstr>
    </vt:vector>
  </TitlesOfParts>
  <Company>QuantityWare</Company>
  <LinksUpToDate>false</LinksUpToDate>
  <CharactersWithSpaces>4852</CharactersWithSpaces>
  <SharedDoc>false</SharedDoc>
  <HLinks>
    <vt:vector size="60" baseType="variant">
      <vt:variant>
        <vt:i4>1441853</vt:i4>
      </vt:variant>
      <vt:variant>
        <vt:i4>56</vt:i4>
      </vt:variant>
      <vt:variant>
        <vt:i4>0</vt:i4>
      </vt:variant>
      <vt:variant>
        <vt:i4>5</vt:i4>
      </vt:variant>
      <vt:variant>
        <vt:lpwstr/>
      </vt:variant>
      <vt:variant>
        <vt:lpwstr>_Toc246312843</vt:lpwstr>
      </vt:variant>
      <vt:variant>
        <vt:i4>1441853</vt:i4>
      </vt:variant>
      <vt:variant>
        <vt:i4>50</vt:i4>
      </vt:variant>
      <vt:variant>
        <vt:i4>0</vt:i4>
      </vt:variant>
      <vt:variant>
        <vt:i4>5</vt:i4>
      </vt:variant>
      <vt:variant>
        <vt:lpwstr/>
      </vt:variant>
      <vt:variant>
        <vt:lpwstr>_Toc246312842</vt:lpwstr>
      </vt:variant>
      <vt:variant>
        <vt:i4>1441853</vt:i4>
      </vt:variant>
      <vt:variant>
        <vt:i4>44</vt:i4>
      </vt:variant>
      <vt:variant>
        <vt:i4>0</vt:i4>
      </vt:variant>
      <vt:variant>
        <vt:i4>5</vt:i4>
      </vt:variant>
      <vt:variant>
        <vt:lpwstr/>
      </vt:variant>
      <vt:variant>
        <vt:lpwstr>_Toc246312841</vt:lpwstr>
      </vt:variant>
      <vt:variant>
        <vt:i4>1441853</vt:i4>
      </vt:variant>
      <vt:variant>
        <vt:i4>38</vt:i4>
      </vt:variant>
      <vt:variant>
        <vt:i4>0</vt:i4>
      </vt:variant>
      <vt:variant>
        <vt:i4>5</vt:i4>
      </vt:variant>
      <vt:variant>
        <vt:lpwstr/>
      </vt:variant>
      <vt:variant>
        <vt:lpwstr>_Toc246312840</vt:lpwstr>
      </vt:variant>
      <vt:variant>
        <vt:i4>1114173</vt:i4>
      </vt:variant>
      <vt:variant>
        <vt:i4>32</vt:i4>
      </vt:variant>
      <vt:variant>
        <vt:i4>0</vt:i4>
      </vt:variant>
      <vt:variant>
        <vt:i4>5</vt:i4>
      </vt:variant>
      <vt:variant>
        <vt:lpwstr/>
      </vt:variant>
      <vt:variant>
        <vt:lpwstr>_Toc246312839</vt:lpwstr>
      </vt:variant>
      <vt:variant>
        <vt:i4>1114173</vt:i4>
      </vt:variant>
      <vt:variant>
        <vt:i4>26</vt:i4>
      </vt:variant>
      <vt:variant>
        <vt:i4>0</vt:i4>
      </vt:variant>
      <vt:variant>
        <vt:i4>5</vt:i4>
      </vt:variant>
      <vt:variant>
        <vt:lpwstr/>
      </vt:variant>
      <vt:variant>
        <vt:lpwstr>_Toc246312838</vt:lpwstr>
      </vt:variant>
      <vt:variant>
        <vt:i4>1114173</vt:i4>
      </vt:variant>
      <vt:variant>
        <vt:i4>20</vt:i4>
      </vt:variant>
      <vt:variant>
        <vt:i4>0</vt:i4>
      </vt:variant>
      <vt:variant>
        <vt:i4>5</vt:i4>
      </vt:variant>
      <vt:variant>
        <vt:lpwstr/>
      </vt:variant>
      <vt:variant>
        <vt:lpwstr>_Toc246312837</vt:lpwstr>
      </vt:variant>
      <vt:variant>
        <vt:i4>1114173</vt:i4>
      </vt:variant>
      <vt:variant>
        <vt:i4>14</vt:i4>
      </vt:variant>
      <vt:variant>
        <vt:i4>0</vt:i4>
      </vt:variant>
      <vt:variant>
        <vt:i4>5</vt:i4>
      </vt:variant>
      <vt:variant>
        <vt:lpwstr/>
      </vt:variant>
      <vt:variant>
        <vt:lpwstr>_Toc246312836</vt:lpwstr>
      </vt:variant>
      <vt:variant>
        <vt:i4>1114173</vt:i4>
      </vt:variant>
      <vt:variant>
        <vt:i4>8</vt:i4>
      </vt:variant>
      <vt:variant>
        <vt:i4>0</vt:i4>
      </vt:variant>
      <vt:variant>
        <vt:i4>5</vt:i4>
      </vt:variant>
      <vt:variant>
        <vt:lpwstr/>
      </vt:variant>
      <vt:variant>
        <vt:lpwstr>_Toc246312835</vt:lpwstr>
      </vt:variant>
      <vt:variant>
        <vt:i4>1114173</vt:i4>
      </vt:variant>
      <vt:variant>
        <vt:i4>2</vt:i4>
      </vt:variant>
      <vt:variant>
        <vt:i4>0</vt:i4>
      </vt:variant>
      <vt:variant>
        <vt:i4>5</vt:i4>
      </vt:variant>
      <vt:variant>
        <vt:lpwstr/>
      </vt:variant>
      <vt:variant>
        <vt:lpwstr>_Toc246312834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BCP Basic Questionnaire</dc:title>
  <dc:subject/>
  <dc:creator>QuantityWare GmbH</dc:creator>
  <cp:keywords/>
  <cp:lastModifiedBy>Pat Scullion</cp:lastModifiedBy>
  <cp:revision>8</cp:revision>
  <cp:lastPrinted>2017-08-29T11:57:00Z</cp:lastPrinted>
  <dcterms:created xsi:type="dcterms:W3CDTF">2018-02-14T11:13:00Z</dcterms:created>
  <dcterms:modified xsi:type="dcterms:W3CDTF">2018-02-14T17:19:00Z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